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42" w:rsidRDefault="00254783" w:rsidP="00F65642">
      <w:pPr>
        <w:pStyle w:val="11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Самообледование</w:t>
      </w:r>
      <w:proofErr w:type="spellEnd"/>
    </w:p>
    <w:p w:rsidR="00F65642" w:rsidRDefault="00F65642" w:rsidP="00F65642">
      <w:pPr>
        <w:pStyle w:val="11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</w:t>
      </w:r>
      <w:proofErr w:type="spellStart"/>
      <w:r>
        <w:rPr>
          <w:b/>
          <w:sz w:val="24"/>
          <w:szCs w:val="24"/>
        </w:rPr>
        <w:t>Кырыкыйская</w:t>
      </w:r>
      <w:proofErr w:type="spellEnd"/>
      <w:r>
        <w:rPr>
          <w:b/>
          <w:sz w:val="24"/>
          <w:szCs w:val="24"/>
        </w:rPr>
        <w:t xml:space="preserve"> основная общеобразовательная школа </w:t>
      </w:r>
    </w:p>
    <w:p w:rsidR="00F65642" w:rsidRDefault="00F65642" w:rsidP="00F65642">
      <w:pPr>
        <w:pStyle w:val="11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им. С.Е. </w:t>
      </w:r>
      <w:proofErr w:type="spellStart"/>
      <w:r>
        <w:rPr>
          <w:b/>
          <w:sz w:val="24"/>
          <w:szCs w:val="24"/>
        </w:rPr>
        <w:t>Дадаскинова</w:t>
      </w:r>
      <w:proofErr w:type="spellEnd"/>
      <w:r>
        <w:rPr>
          <w:b/>
          <w:sz w:val="24"/>
          <w:szCs w:val="24"/>
        </w:rPr>
        <w:t xml:space="preserve">» </w:t>
      </w:r>
    </w:p>
    <w:p w:rsidR="00F65642" w:rsidRDefault="00254783" w:rsidP="00F65642">
      <w:pPr>
        <w:pStyle w:val="11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F65642">
        <w:rPr>
          <w:b/>
          <w:sz w:val="24"/>
          <w:szCs w:val="24"/>
        </w:rPr>
        <w:t>2018 год</w:t>
      </w:r>
    </w:p>
    <w:p w:rsidR="005062BC" w:rsidRPr="00B448A1" w:rsidRDefault="005062BC" w:rsidP="00F65642">
      <w:pPr>
        <w:pStyle w:val="11"/>
        <w:ind w:firstLine="709"/>
        <w:jc w:val="center"/>
        <w:rPr>
          <w:b/>
          <w:sz w:val="24"/>
          <w:szCs w:val="24"/>
        </w:rPr>
      </w:pPr>
    </w:p>
    <w:p w:rsidR="00F65642" w:rsidRDefault="005062BC" w:rsidP="005062BC">
      <w:pPr>
        <w:pStyle w:val="a7"/>
        <w:numPr>
          <w:ilvl w:val="0"/>
          <w:numId w:val="8"/>
        </w:numPr>
        <w:rPr>
          <w:b/>
        </w:rPr>
      </w:pPr>
      <w:r>
        <w:rPr>
          <w:b/>
        </w:rPr>
        <w:t xml:space="preserve">Общие сведения об образовательной организации </w:t>
      </w:r>
    </w:p>
    <w:p w:rsidR="005062BC" w:rsidRPr="005062BC" w:rsidRDefault="005062BC" w:rsidP="005062BC">
      <w:pPr>
        <w:pStyle w:val="a7"/>
        <w:ind w:left="1080" w:firstLine="0"/>
        <w:rPr>
          <w:b/>
        </w:rPr>
      </w:pPr>
    </w:p>
    <w:p w:rsidR="00254783" w:rsidRPr="003B739A" w:rsidRDefault="00254783" w:rsidP="0025478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739A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Муниципальное бюджетное общеобразовательное  </w:t>
      </w:r>
      <w:r w:rsidRPr="003B739A">
        <w:rPr>
          <w:rFonts w:ascii="Times New Roman" w:hAnsi="Times New Roman"/>
          <w:b/>
          <w:bCs/>
          <w:iCs/>
          <w:spacing w:val="-1"/>
          <w:sz w:val="24"/>
          <w:szCs w:val="24"/>
        </w:rPr>
        <w:t>учреждение</w:t>
      </w:r>
      <w:r w:rsidRPr="003B739A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</w:t>
      </w:r>
      <w:r w:rsidRPr="003B739A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Кырыкыйская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 им. С.Е. </w:t>
      </w:r>
      <w:proofErr w:type="spellStart"/>
      <w:r>
        <w:rPr>
          <w:rFonts w:ascii="Times New Roman" w:hAnsi="Times New Roman"/>
          <w:sz w:val="24"/>
          <w:szCs w:val="24"/>
        </w:rPr>
        <w:t>Дадаскинова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3B739A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«</w:t>
      </w:r>
      <w:proofErr w:type="spellStart"/>
      <w:r w:rsidRPr="003B739A">
        <w:rPr>
          <w:rFonts w:ascii="Times New Roman" w:hAnsi="Times New Roman"/>
          <w:bCs/>
          <w:color w:val="000000"/>
          <w:sz w:val="24"/>
          <w:szCs w:val="24"/>
        </w:rPr>
        <w:t>Верхневилюйский</w:t>
      </w:r>
      <w:proofErr w:type="spellEnd"/>
      <w:r w:rsidRPr="003B739A">
        <w:rPr>
          <w:rFonts w:ascii="Times New Roman" w:hAnsi="Times New Roman"/>
          <w:bCs/>
          <w:color w:val="000000"/>
          <w:sz w:val="24"/>
          <w:szCs w:val="24"/>
        </w:rPr>
        <w:t xml:space="preserve"> улус»</w:t>
      </w:r>
    </w:p>
    <w:p w:rsidR="00254783" w:rsidRPr="003B739A" w:rsidRDefault="00254783" w:rsidP="00254783">
      <w:pPr>
        <w:spacing w:before="100" w:beforeAutospacing="1" w:after="100" w:afterAutospacing="1"/>
        <w:ind w:firstLine="0"/>
        <w:contextualSpacing/>
        <w:rPr>
          <w:rFonts w:ascii="Times New Roman" w:hAnsi="Times New Roman"/>
        </w:rPr>
      </w:pPr>
      <w:r w:rsidRPr="003B739A">
        <w:rPr>
          <w:rFonts w:ascii="Times New Roman" w:hAnsi="Times New Roman"/>
          <w:b/>
          <w:bCs/>
          <w:iCs/>
        </w:rPr>
        <w:t>Место нахождения и адрес осуществления образовательной деятельности</w:t>
      </w:r>
      <w:r w:rsidRPr="003B739A">
        <w:rPr>
          <w:rFonts w:ascii="Times New Roman" w:hAnsi="Times New Roman"/>
          <w:iCs/>
        </w:rPr>
        <w:t xml:space="preserve">: </w:t>
      </w:r>
      <w:r>
        <w:rPr>
          <w:rFonts w:ascii="Times New Roman" w:hAnsi="Times New Roman"/>
        </w:rPr>
        <w:t>678235</w:t>
      </w:r>
      <w:r w:rsidRPr="003B739A">
        <w:rPr>
          <w:rFonts w:ascii="Times New Roman" w:hAnsi="Times New Roman"/>
          <w:iCs/>
        </w:rPr>
        <w:t xml:space="preserve">, </w:t>
      </w:r>
      <w:r w:rsidRPr="003B739A">
        <w:rPr>
          <w:rFonts w:ascii="Times New Roman" w:hAnsi="Times New Roman"/>
          <w:iCs/>
          <w:spacing w:val="-1"/>
        </w:rPr>
        <w:t xml:space="preserve">Россия, Республика Саха (Якутия), </w:t>
      </w:r>
      <w:proofErr w:type="spellStart"/>
      <w:r w:rsidRPr="003B739A">
        <w:rPr>
          <w:rFonts w:ascii="Times New Roman" w:hAnsi="Times New Roman"/>
          <w:iCs/>
          <w:spacing w:val="-1"/>
        </w:rPr>
        <w:t>Верхневилюйский</w:t>
      </w:r>
      <w:proofErr w:type="spellEnd"/>
      <w:r w:rsidRPr="003B739A">
        <w:rPr>
          <w:rFonts w:ascii="Times New Roman" w:hAnsi="Times New Roman"/>
          <w:iCs/>
          <w:spacing w:val="-1"/>
        </w:rPr>
        <w:t xml:space="preserve"> район, </w:t>
      </w: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Кырыкый</w:t>
      </w:r>
      <w:proofErr w:type="spellEnd"/>
      <w:r>
        <w:rPr>
          <w:rFonts w:ascii="Times New Roman" w:hAnsi="Times New Roman"/>
        </w:rPr>
        <w:t>, ул. Советская, 4</w:t>
      </w:r>
    </w:p>
    <w:p w:rsidR="00254783" w:rsidRPr="003B739A" w:rsidRDefault="00254783" w:rsidP="00254783">
      <w:pPr>
        <w:tabs>
          <w:tab w:val="left" w:pos="284"/>
        </w:tabs>
        <w:rPr>
          <w:rFonts w:ascii="Times New Roman" w:hAnsi="Times New Roman"/>
          <w:iCs/>
        </w:rPr>
      </w:pPr>
    </w:p>
    <w:p w:rsidR="00254783" w:rsidRPr="003B739A" w:rsidRDefault="00254783" w:rsidP="00254783">
      <w:pPr>
        <w:tabs>
          <w:tab w:val="left" w:pos="284"/>
        </w:tabs>
        <w:rPr>
          <w:rFonts w:ascii="Times New Roman" w:hAnsi="Times New Roman"/>
          <w:iCs/>
        </w:rPr>
      </w:pPr>
      <w:r w:rsidRPr="003B739A">
        <w:rPr>
          <w:rFonts w:ascii="Times New Roman" w:hAnsi="Times New Roman"/>
          <w:b/>
          <w:bCs/>
          <w:iCs/>
          <w:spacing w:val="-1"/>
        </w:rPr>
        <w:t>Адрес электронной почты</w:t>
      </w:r>
      <w:r w:rsidRPr="003B739A">
        <w:rPr>
          <w:rFonts w:ascii="Times New Roman" w:hAnsi="Times New Roman"/>
          <w:iCs/>
          <w:spacing w:val="-1"/>
        </w:rPr>
        <w:t>:</w:t>
      </w:r>
      <w:r w:rsidRPr="003B739A">
        <w:rPr>
          <w:rFonts w:ascii="Times New Roman" w:hAnsi="Times New Roman"/>
        </w:rPr>
        <w:t xml:space="preserve"> </w:t>
      </w:r>
      <w:r w:rsidRPr="003B739A">
        <w:rPr>
          <w:rFonts w:ascii="Times New Roman" w:hAnsi="Times New Roman"/>
          <w:lang w:val="en-US"/>
        </w:rPr>
        <w:t>E</w:t>
      </w:r>
      <w:r w:rsidRPr="003B739A">
        <w:rPr>
          <w:rFonts w:ascii="Times New Roman" w:hAnsi="Times New Roman"/>
        </w:rPr>
        <w:t>-</w:t>
      </w:r>
      <w:r w:rsidRPr="003B739A">
        <w:rPr>
          <w:rFonts w:ascii="Times New Roman" w:hAnsi="Times New Roman"/>
          <w:lang w:val="en-US"/>
        </w:rPr>
        <w:t>mail</w:t>
      </w:r>
      <w:r w:rsidRPr="003B739A">
        <w:rPr>
          <w:rFonts w:ascii="Times New Roman" w:hAnsi="Times New Roman"/>
        </w:rPr>
        <w:t xml:space="preserve">: </w:t>
      </w:r>
      <w:hyperlink r:id="rId8" w:history="1">
        <w:r w:rsidRPr="00254783">
          <w:rPr>
            <w:rStyle w:val="ac"/>
            <w:rFonts w:ascii="Times New Roman" w:hAnsi="Times New Roman"/>
            <w:color w:val="1F497D" w:themeColor="text2"/>
            <w:lang w:val="en-US"/>
          </w:rPr>
          <w:t>koosh</w:t>
        </w:r>
        <w:r w:rsidRPr="00254783">
          <w:rPr>
            <w:rStyle w:val="ac"/>
            <w:rFonts w:ascii="Times New Roman" w:hAnsi="Times New Roman"/>
            <w:color w:val="1F497D" w:themeColor="text2"/>
          </w:rPr>
          <w:t>08@</w:t>
        </w:r>
        <w:r w:rsidRPr="00254783">
          <w:rPr>
            <w:rStyle w:val="ac"/>
            <w:rFonts w:ascii="Times New Roman" w:hAnsi="Times New Roman"/>
            <w:color w:val="1F497D" w:themeColor="text2"/>
            <w:lang w:val="en-US"/>
          </w:rPr>
          <w:t>mail</w:t>
        </w:r>
        <w:r w:rsidRPr="00254783">
          <w:rPr>
            <w:rStyle w:val="ac"/>
            <w:rFonts w:ascii="Times New Roman" w:hAnsi="Times New Roman"/>
            <w:color w:val="1F497D" w:themeColor="text2"/>
          </w:rPr>
          <w:t>.</w:t>
        </w:r>
        <w:proofErr w:type="spellStart"/>
        <w:r w:rsidRPr="00254783">
          <w:rPr>
            <w:rStyle w:val="ac"/>
            <w:rFonts w:ascii="Times New Roman" w:hAnsi="Times New Roman"/>
            <w:color w:val="1F497D" w:themeColor="text2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   телефоны: (841133) 2-41-26. </w:t>
      </w:r>
      <w:r w:rsidRPr="003B739A">
        <w:rPr>
          <w:rFonts w:ascii="Times New Roman" w:hAnsi="Times New Roman"/>
        </w:rPr>
        <w:t xml:space="preserve"> </w:t>
      </w:r>
    </w:p>
    <w:p w:rsidR="00254783" w:rsidRPr="003B739A" w:rsidRDefault="00254783" w:rsidP="00254783">
      <w:pPr>
        <w:tabs>
          <w:tab w:val="left" w:pos="284"/>
        </w:tabs>
        <w:rPr>
          <w:rFonts w:ascii="Times New Roman" w:hAnsi="Times New Roman"/>
          <w:b/>
          <w:bCs/>
          <w:iCs/>
        </w:rPr>
      </w:pPr>
      <w:r w:rsidRPr="003B739A">
        <w:rPr>
          <w:rFonts w:ascii="Times New Roman" w:hAnsi="Times New Roman"/>
          <w:b/>
          <w:bCs/>
          <w:iCs/>
        </w:rPr>
        <w:t>Образовательные программы</w:t>
      </w:r>
    </w:p>
    <w:p w:rsidR="00254783" w:rsidRPr="003B739A" w:rsidRDefault="00254783" w:rsidP="00254783">
      <w:pPr>
        <w:tabs>
          <w:tab w:val="left" w:pos="284"/>
        </w:tabs>
        <w:rPr>
          <w:rFonts w:ascii="Times New Roman" w:hAnsi="Times New Roman"/>
          <w:iCs/>
        </w:rPr>
      </w:pPr>
      <w:r w:rsidRPr="003B739A">
        <w:rPr>
          <w:rFonts w:ascii="Times New Roman" w:hAnsi="Times New Roman"/>
          <w:iCs/>
        </w:rPr>
        <w:tab/>
        <w:t xml:space="preserve">         Школа   ведет образовательную деятельность по следующим образовательным  </w:t>
      </w:r>
      <w:r w:rsidRPr="003B739A">
        <w:rPr>
          <w:rFonts w:ascii="Times New Roman" w:hAnsi="Times New Roman"/>
          <w:iCs/>
          <w:spacing w:val="-2"/>
        </w:rPr>
        <w:t>программам:</w:t>
      </w:r>
    </w:p>
    <w:p w:rsidR="00254783" w:rsidRPr="003B739A" w:rsidRDefault="00254783" w:rsidP="00254783">
      <w:pPr>
        <w:tabs>
          <w:tab w:val="left" w:pos="284"/>
        </w:tabs>
        <w:rPr>
          <w:rFonts w:ascii="Times New Roman" w:hAnsi="Times New Roman"/>
          <w:iCs/>
          <w:spacing w:val="-11"/>
        </w:rPr>
      </w:pPr>
      <w:r w:rsidRPr="003B739A">
        <w:rPr>
          <w:rFonts w:ascii="Times New Roman" w:hAnsi="Times New Roman"/>
          <w:iCs/>
        </w:rPr>
        <w:t>Начальное общее образование. Направленность образовательной программы - общеобразовательная.</w:t>
      </w:r>
    </w:p>
    <w:p w:rsidR="00254783" w:rsidRPr="003B739A" w:rsidRDefault="00254783" w:rsidP="00254783">
      <w:pPr>
        <w:tabs>
          <w:tab w:val="left" w:pos="284"/>
        </w:tabs>
        <w:rPr>
          <w:rFonts w:ascii="Times New Roman" w:hAnsi="Times New Roman"/>
          <w:iCs/>
          <w:spacing w:val="-1"/>
        </w:rPr>
      </w:pPr>
      <w:r w:rsidRPr="003B739A">
        <w:rPr>
          <w:rFonts w:ascii="Times New Roman" w:hAnsi="Times New Roman"/>
          <w:iCs/>
        </w:rPr>
        <w:t>Основное   общее   образование.   Направленность       -   общеобразовательная</w:t>
      </w:r>
      <w:r w:rsidRPr="003B739A">
        <w:rPr>
          <w:rFonts w:ascii="Times New Roman" w:hAnsi="Times New Roman"/>
          <w:iCs/>
          <w:spacing w:val="-1"/>
        </w:rPr>
        <w:t xml:space="preserve"> </w:t>
      </w:r>
    </w:p>
    <w:p w:rsidR="00254783" w:rsidRPr="003B739A" w:rsidRDefault="00254783" w:rsidP="00254783">
      <w:pPr>
        <w:tabs>
          <w:tab w:val="left" w:pos="284"/>
        </w:tabs>
        <w:rPr>
          <w:rFonts w:ascii="Times New Roman" w:hAnsi="Times New Roman"/>
          <w:iCs/>
        </w:rPr>
      </w:pPr>
      <w:r w:rsidRPr="003B739A">
        <w:rPr>
          <w:rFonts w:ascii="Times New Roman" w:hAnsi="Times New Roman"/>
          <w:b/>
          <w:iCs/>
        </w:rPr>
        <w:t>Форма организации образовательного процесса</w:t>
      </w:r>
      <w:r w:rsidRPr="003B739A">
        <w:rPr>
          <w:rFonts w:ascii="Times New Roman" w:hAnsi="Times New Roman"/>
          <w:iCs/>
        </w:rPr>
        <w:t xml:space="preserve">: классно-урочная.  </w:t>
      </w:r>
    </w:p>
    <w:p w:rsidR="00254783" w:rsidRPr="003B739A" w:rsidRDefault="00254783" w:rsidP="00254783">
      <w:pPr>
        <w:tabs>
          <w:tab w:val="left" w:pos="0"/>
          <w:tab w:val="left" w:pos="284"/>
        </w:tabs>
        <w:rPr>
          <w:rFonts w:ascii="Times New Roman" w:hAnsi="Times New Roman"/>
          <w:iCs/>
        </w:rPr>
      </w:pPr>
      <w:r w:rsidRPr="003B739A">
        <w:rPr>
          <w:rFonts w:ascii="Times New Roman" w:hAnsi="Times New Roman"/>
          <w:iCs/>
        </w:rPr>
        <w:t xml:space="preserve"> </w:t>
      </w:r>
      <w:r w:rsidRPr="003B739A">
        <w:rPr>
          <w:rFonts w:ascii="Times New Roman" w:hAnsi="Times New Roman"/>
          <w:b/>
          <w:iCs/>
        </w:rPr>
        <w:t>Продолжительность учебной недели</w:t>
      </w:r>
      <w:r w:rsidRPr="003B739A">
        <w:rPr>
          <w:rFonts w:ascii="Times New Roman" w:hAnsi="Times New Roman"/>
          <w:iCs/>
        </w:rPr>
        <w:t>:</w:t>
      </w:r>
      <w:r w:rsidRPr="003B739A">
        <w:rPr>
          <w:rFonts w:ascii="Times New Roman" w:hAnsi="Times New Roman"/>
          <w:iCs/>
        </w:rPr>
        <w:tab/>
      </w:r>
    </w:p>
    <w:p w:rsidR="00254783" w:rsidRPr="003B739A" w:rsidRDefault="00254783" w:rsidP="00254783">
      <w:pPr>
        <w:tabs>
          <w:tab w:val="left" w:pos="284"/>
        </w:tabs>
        <w:rPr>
          <w:rFonts w:ascii="Times New Roman" w:hAnsi="Times New Roman"/>
          <w:iCs/>
        </w:rPr>
      </w:pPr>
      <w:r w:rsidRPr="003B739A">
        <w:rPr>
          <w:rFonts w:ascii="Times New Roman" w:hAnsi="Times New Roman"/>
          <w:iCs/>
        </w:rPr>
        <w:t xml:space="preserve">6-ти дневная учебная неделя  </w:t>
      </w:r>
    </w:p>
    <w:p w:rsidR="00254783" w:rsidRDefault="00254783" w:rsidP="00254783">
      <w:pPr>
        <w:tabs>
          <w:tab w:val="left" w:pos="284"/>
        </w:tabs>
        <w:rPr>
          <w:rFonts w:ascii="Times New Roman" w:hAnsi="Times New Roman"/>
          <w:iCs/>
        </w:rPr>
      </w:pPr>
      <w:r w:rsidRPr="003B739A">
        <w:rPr>
          <w:rFonts w:ascii="Times New Roman" w:hAnsi="Times New Roman"/>
          <w:iCs/>
        </w:rPr>
        <w:t>Продолжительность учебного года – не менее 34 недель.</w:t>
      </w:r>
    </w:p>
    <w:p w:rsidR="00254783" w:rsidRDefault="00254783" w:rsidP="00254783">
      <w:pPr>
        <w:tabs>
          <w:tab w:val="left" w:pos="284"/>
        </w:tabs>
        <w:rPr>
          <w:rFonts w:ascii="Times New Roman" w:hAnsi="Times New Roman"/>
          <w:iCs/>
        </w:rPr>
      </w:pPr>
      <w:r w:rsidRPr="003B739A">
        <w:rPr>
          <w:rFonts w:ascii="Times New Roman" w:hAnsi="Times New Roman"/>
          <w:iCs/>
        </w:rPr>
        <w:t xml:space="preserve"> </w:t>
      </w:r>
      <w:proofErr w:type="gramStart"/>
      <w:r w:rsidRPr="003B739A">
        <w:rPr>
          <w:rFonts w:ascii="Times New Roman" w:hAnsi="Times New Roman"/>
          <w:b/>
          <w:bCs/>
          <w:iCs/>
        </w:rPr>
        <w:t>Класс–комплектов</w:t>
      </w:r>
      <w:proofErr w:type="gramEnd"/>
      <w:r>
        <w:rPr>
          <w:rFonts w:ascii="Times New Roman" w:hAnsi="Times New Roman"/>
          <w:iCs/>
        </w:rPr>
        <w:t xml:space="preserve"> – 9</w:t>
      </w:r>
    </w:p>
    <w:p w:rsidR="00254783" w:rsidRDefault="00254783" w:rsidP="00254783">
      <w:pPr>
        <w:tabs>
          <w:tab w:val="left" w:pos="284"/>
        </w:tabs>
        <w:ind w:firstLine="0"/>
        <w:rPr>
          <w:rFonts w:ascii="Times New Roman" w:hAnsi="Times New Roman"/>
          <w:iCs/>
        </w:rPr>
      </w:pPr>
    </w:p>
    <w:p w:rsidR="00254783" w:rsidRDefault="00254783" w:rsidP="00254783">
      <w:pPr>
        <w:tabs>
          <w:tab w:val="left" w:pos="284"/>
        </w:tabs>
        <w:ind w:firstLine="0"/>
        <w:rPr>
          <w:rFonts w:ascii="Times New Roman" w:hAnsi="Times New Roman"/>
          <w:iCs/>
        </w:rPr>
      </w:pPr>
    </w:p>
    <w:p w:rsidR="00254783" w:rsidRPr="000176A1" w:rsidRDefault="00254783" w:rsidP="00254783">
      <w:pPr>
        <w:rPr>
          <w:rFonts w:ascii="Times New Roman" w:hAnsi="Times New Roman"/>
          <w:bCs/>
          <w:iCs/>
        </w:rPr>
      </w:pPr>
      <w:r w:rsidRPr="000176A1">
        <w:rPr>
          <w:rFonts w:ascii="Times New Roman" w:hAnsi="Times New Roman"/>
          <w:b/>
        </w:rPr>
        <w:t>Лицензия:</w:t>
      </w:r>
      <w:r w:rsidRPr="000176A1">
        <w:rPr>
          <w:rFonts w:ascii="Times New Roman" w:hAnsi="Times New Roman"/>
        </w:rPr>
        <w:t xml:space="preserve"> </w:t>
      </w:r>
      <w:r w:rsidRPr="000176A1">
        <w:rPr>
          <w:rFonts w:ascii="Times New Roman" w:hAnsi="Times New Roman"/>
          <w:bCs/>
          <w:iCs/>
        </w:rPr>
        <w:t>(бессрочно)</w:t>
      </w:r>
    </w:p>
    <w:p w:rsidR="00254783" w:rsidRPr="000176A1" w:rsidRDefault="00254783" w:rsidP="00254783">
      <w:pPr>
        <w:rPr>
          <w:rFonts w:ascii="Times New Roman" w:hAnsi="Times New Roman"/>
          <w:bCs/>
          <w:iCs/>
        </w:rPr>
      </w:pPr>
      <w:r w:rsidRPr="000176A1">
        <w:rPr>
          <w:rFonts w:ascii="Times New Roman" w:hAnsi="Times New Roman"/>
          <w:b/>
        </w:rPr>
        <w:t xml:space="preserve">Учредитель: </w:t>
      </w:r>
      <w:r w:rsidRPr="000176A1">
        <w:rPr>
          <w:rFonts w:ascii="Times New Roman" w:hAnsi="Times New Roman"/>
        </w:rPr>
        <w:t xml:space="preserve">Администрация </w:t>
      </w:r>
      <w:r w:rsidRPr="000176A1">
        <w:rPr>
          <w:rStyle w:val="FontStyle11"/>
        </w:rPr>
        <w:t>муниципальный район «</w:t>
      </w:r>
      <w:proofErr w:type="spellStart"/>
      <w:r w:rsidRPr="000176A1">
        <w:rPr>
          <w:rStyle w:val="FontStyle11"/>
        </w:rPr>
        <w:t>Верхневилюйский</w:t>
      </w:r>
      <w:proofErr w:type="spellEnd"/>
      <w:r w:rsidRPr="000176A1">
        <w:rPr>
          <w:rStyle w:val="FontStyle11"/>
        </w:rPr>
        <w:t xml:space="preserve"> улус (район)» Республики Саха (Якутия).</w:t>
      </w:r>
    </w:p>
    <w:p w:rsidR="00254783" w:rsidRPr="000176A1" w:rsidRDefault="00254783" w:rsidP="00254783">
      <w:pPr>
        <w:rPr>
          <w:rFonts w:ascii="Times New Roman" w:hAnsi="Times New Roman"/>
          <w:b/>
        </w:rPr>
      </w:pPr>
      <w:r w:rsidRPr="000176A1">
        <w:rPr>
          <w:rFonts w:ascii="Times New Roman" w:hAnsi="Times New Roman"/>
          <w:b/>
        </w:rPr>
        <w:t>Свидетельства:</w:t>
      </w:r>
    </w:p>
    <w:p w:rsidR="00176C7E" w:rsidRPr="00176C7E" w:rsidRDefault="00176C7E" w:rsidP="00176C7E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/>
        </w:rPr>
      </w:pPr>
      <w:r w:rsidRPr="00176C7E">
        <w:rPr>
          <w:rFonts w:ascii="Times New Roman" w:hAnsi="Times New Roman"/>
        </w:rPr>
        <w:t>о внесении записи в Единый государственный реестр юридических лиц, серия 14 №002007141, дата 12.04.2013. за государственным регистрационным номером 2131445006372.</w:t>
      </w:r>
    </w:p>
    <w:p w:rsidR="00176C7E" w:rsidRPr="00176C7E" w:rsidRDefault="00176C7E" w:rsidP="00176C7E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/>
        </w:rPr>
      </w:pPr>
      <w:r w:rsidRPr="00176C7E">
        <w:rPr>
          <w:rFonts w:ascii="Times New Roman" w:hAnsi="Times New Roman"/>
        </w:rPr>
        <w:t>о постановке на учёт российской организации в налоговом органе по месту ее нахождения, серия 14 № 002084073, дата постановки на учёт 18.12.2000.</w:t>
      </w:r>
    </w:p>
    <w:p w:rsidR="00176C7E" w:rsidRPr="00176C7E" w:rsidRDefault="00176C7E" w:rsidP="00176C7E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/>
        </w:rPr>
      </w:pPr>
      <w:r w:rsidRPr="00176C7E">
        <w:rPr>
          <w:rFonts w:ascii="Times New Roman" w:hAnsi="Times New Roman"/>
        </w:rPr>
        <w:t>о государственной аккредитации: регистрационный №599 от 06.04.2012 г., серия 14 №001324, срок действия – до 06.04.2024 г.</w:t>
      </w:r>
    </w:p>
    <w:p w:rsidR="00254783" w:rsidRPr="000176A1" w:rsidRDefault="00254783" w:rsidP="00254783">
      <w:pPr>
        <w:pStyle w:val="a7"/>
        <w:ind w:left="0"/>
        <w:rPr>
          <w:rFonts w:ascii="Times New Roman" w:hAnsi="Times New Roman"/>
        </w:rPr>
      </w:pPr>
    </w:p>
    <w:p w:rsidR="005062BC" w:rsidRDefault="005062BC" w:rsidP="005062BC">
      <w:pPr>
        <w:pStyle w:val="12"/>
        <w:autoSpaceDE w:val="0"/>
        <w:autoSpaceDN w:val="0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176C7E" w:rsidRPr="00176C7E" w:rsidRDefault="00176C7E" w:rsidP="00176C7E">
      <w:pPr>
        <w:rPr>
          <w:rFonts w:ascii="Times New Roman" w:hAnsi="Times New Roman"/>
          <w:b/>
        </w:rPr>
      </w:pPr>
      <w:r w:rsidRPr="00176C7E">
        <w:rPr>
          <w:rFonts w:ascii="Times New Roman" w:hAnsi="Times New Roman"/>
          <w:b/>
        </w:rPr>
        <w:t xml:space="preserve">Устав образовательного учреждения </w:t>
      </w:r>
      <w:r w:rsidRPr="00176C7E">
        <w:rPr>
          <w:rFonts w:ascii="Times New Roman" w:hAnsi="Times New Roman"/>
        </w:rPr>
        <w:t>утверждён Постановлением администрации муниципального района «</w:t>
      </w:r>
      <w:proofErr w:type="spellStart"/>
      <w:r w:rsidRPr="00176C7E">
        <w:rPr>
          <w:rFonts w:ascii="Times New Roman" w:hAnsi="Times New Roman"/>
        </w:rPr>
        <w:t>Верхневилюйский</w:t>
      </w:r>
      <w:proofErr w:type="spellEnd"/>
      <w:r w:rsidRPr="00176C7E">
        <w:rPr>
          <w:rFonts w:ascii="Times New Roman" w:hAnsi="Times New Roman"/>
        </w:rPr>
        <w:t xml:space="preserve"> улус (район)» Республики Саха (Якутия) от 24.02.2015г. № 188</w:t>
      </w:r>
    </w:p>
    <w:p w:rsidR="005062BC" w:rsidRDefault="005062BC" w:rsidP="005062BC">
      <w:pPr>
        <w:pStyle w:val="12"/>
        <w:autoSpaceDE w:val="0"/>
        <w:autoSpaceDN w:val="0"/>
        <w:ind w:left="0"/>
        <w:rPr>
          <w:rFonts w:ascii="Times New Roman" w:hAnsi="Times New Roman" w:cs="Times New Roman"/>
          <w:color w:val="auto"/>
          <w:u w:val="single"/>
        </w:rPr>
      </w:pPr>
    </w:p>
    <w:p w:rsidR="005062BC" w:rsidRDefault="005062BC" w:rsidP="005062BC">
      <w:pPr>
        <w:pStyle w:val="12"/>
        <w:autoSpaceDE w:val="0"/>
        <w:autoSpaceDN w:val="0"/>
        <w:ind w:left="0"/>
        <w:rPr>
          <w:rFonts w:ascii="Times New Roman" w:hAnsi="Times New Roman" w:cs="Times New Roman"/>
          <w:color w:val="auto"/>
          <w:u w:val="single"/>
        </w:rPr>
      </w:pPr>
    </w:p>
    <w:p w:rsidR="005062BC" w:rsidRDefault="005062BC" w:rsidP="005062BC">
      <w:pPr>
        <w:pStyle w:val="12"/>
        <w:autoSpaceDE w:val="0"/>
        <w:autoSpaceDN w:val="0"/>
        <w:ind w:left="0"/>
        <w:rPr>
          <w:rFonts w:ascii="Times New Roman" w:hAnsi="Times New Roman" w:cs="Times New Roman"/>
          <w:color w:val="auto"/>
          <w:u w:val="single"/>
        </w:rPr>
      </w:pPr>
    </w:p>
    <w:p w:rsidR="005062BC" w:rsidRDefault="005062BC" w:rsidP="005062BC">
      <w:pPr>
        <w:pStyle w:val="12"/>
        <w:autoSpaceDE w:val="0"/>
        <w:autoSpaceDN w:val="0"/>
        <w:ind w:left="0"/>
        <w:rPr>
          <w:rFonts w:ascii="Times New Roman" w:hAnsi="Times New Roman" w:cs="Times New Roman"/>
          <w:color w:val="auto"/>
          <w:u w:val="single"/>
        </w:rPr>
      </w:pPr>
    </w:p>
    <w:p w:rsidR="005062BC" w:rsidRDefault="005062BC" w:rsidP="005062BC">
      <w:pPr>
        <w:pStyle w:val="12"/>
        <w:autoSpaceDE w:val="0"/>
        <w:autoSpaceDN w:val="0"/>
        <w:ind w:left="0"/>
        <w:rPr>
          <w:rFonts w:ascii="Times New Roman" w:hAnsi="Times New Roman" w:cs="Times New Roman"/>
          <w:color w:val="auto"/>
          <w:u w:val="single"/>
        </w:rPr>
      </w:pPr>
    </w:p>
    <w:p w:rsidR="005062BC" w:rsidRDefault="005062BC" w:rsidP="005062BC">
      <w:pPr>
        <w:pStyle w:val="12"/>
        <w:autoSpaceDE w:val="0"/>
        <w:autoSpaceDN w:val="0"/>
        <w:ind w:left="0"/>
        <w:jc w:val="both"/>
        <w:rPr>
          <w:rFonts w:ascii="Times New Roman" w:hAnsi="Times New Roman" w:cs="Times New Roman"/>
          <w:color w:val="auto"/>
          <w:u w:val="single"/>
        </w:rPr>
      </w:pPr>
    </w:p>
    <w:p w:rsidR="005062BC" w:rsidRPr="00457665" w:rsidRDefault="005062BC" w:rsidP="005062BC">
      <w:pPr>
        <w:pStyle w:val="12"/>
        <w:autoSpaceDE w:val="0"/>
        <w:autoSpaceDN w:val="0"/>
        <w:ind w:left="0"/>
        <w:jc w:val="both"/>
        <w:rPr>
          <w:rFonts w:ascii="Times New Roman" w:hAnsi="Times New Roman" w:cs="Times New Roman"/>
          <w:color w:val="auto"/>
          <w:u w:val="single"/>
        </w:rPr>
      </w:pPr>
    </w:p>
    <w:p w:rsidR="001E455E" w:rsidRPr="00457665" w:rsidRDefault="001E455E" w:rsidP="005062BC">
      <w:pPr>
        <w:pStyle w:val="12"/>
        <w:autoSpaceDE w:val="0"/>
        <w:autoSpaceDN w:val="0"/>
        <w:ind w:left="0"/>
        <w:jc w:val="both"/>
        <w:rPr>
          <w:rFonts w:ascii="Times New Roman" w:hAnsi="Times New Roman" w:cs="Times New Roman"/>
          <w:color w:val="auto"/>
          <w:u w:val="single"/>
        </w:rPr>
      </w:pPr>
    </w:p>
    <w:p w:rsidR="001E455E" w:rsidRPr="00457665" w:rsidRDefault="001E455E" w:rsidP="005062BC">
      <w:pPr>
        <w:pStyle w:val="12"/>
        <w:autoSpaceDE w:val="0"/>
        <w:autoSpaceDN w:val="0"/>
        <w:ind w:left="0"/>
        <w:jc w:val="both"/>
        <w:rPr>
          <w:rFonts w:ascii="Times New Roman" w:hAnsi="Times New Roman" w:cs="Times New Roman"/>
          <w:color w:val="auto"/>
          <w:u w:val="single"/>
        </w:rPr>
      </w:pPr>
    </w:p>
    <w:p w:rsidR="005062BC" w:rsidRDefault="005062BC" w:rsidP="005062BC">
      <w:pPr>
        <w:pStyle w:val="12"/>
        <w:autoSpaceDE w:val="0"/>
        <w:autoSpaceDN w:val="0"/>
        <w:ind w:left="0"/>
        <w:rPr>
          <w:rFonts w:ascii="Times New Roman" w:hAnsi="Times New Roman" w:cs="Times New Roman"/>
          <w:color w:val="auto"/>
          <w:u w:val="single"/>
        </w:rPr>
      </w:pPr>
    </w:p>
    <w:p w:rsidR="005062BC" w:rsidRPr="005062BC" w:rsidRDefault="005062BC" w:rsidP="005062BC">
      <w:pPr>
        <w:pStyle w:val="12"/>
        <w:autoSpaceDE w:val="0"/>
        <w:autoSpaceDN w:val="0"/>
        <w:ind w:left="0"/>
        <w:rPr>
          <w:rFonts w:ascii="Times New Roman" w:hAnsi="Times New Roman" w:cs="Times New Roman"/>
          <w:u w:val="single"/>
        </w:rPr>
      </w:pPr>
      <w:r w:rsidRPr="005062BC">
        <w:rPr>
          <w:rFonts w:ascii="Times New Roman" w:hAnsi="Times New Roman" w:cs="Times New Roman"/>
          <w:color w:val="auto"/>
          <w:u w:val="single"/>
        </w:rPr>
        <w:t>Руководящие работники</w:t>
      </w:r>
      <w:r w:rsidRPr="005062BC">
        <w:rPr>
          <w:rFonts w:ascii="Times New Roman" w:hAnsi="Times New Roman" w:cs="Times New Roman"/>
          <w:u w:val="single"/>
        </w:rPr>
        <w:t xml:space="preserve"> общеобразовательной организации</w:t>
      </w:r>
    </w:p>
    <w:p w:rsidR="005062BC" w:rsidRPr="00B448A1" w:rsidRDefault="005062BC" w:rsidP="005062BC">
      <w:pPr>
        <w:pStyle w:val="12"/>
        <w:autoSpaceDE w:val="0"/>
        <w:autoSpaceDN w:val="0"/>
        <w:ind w:left="680"/>
        <w:jc w:val="both"/>
        <w:rPr>
          <w:rFonts w:ascii="Times New Roman" w:hAnsi="Times New Roman" w:cs="Times New Roman"/>
          <w:b/>
        </w:rPr>
      </w:pPr>
    </w:p>
    <w:tbl>
      <w:tblPr>
        <w:tblW w:w="8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5"/>
        <w:gridCol w:w="1559"/>
        <w:gridCol w:w="1619"/>
        <w:gridCol w:w="1567"/>
        <w:gridCol w:w="1567"/>
      </w:tblGrid>
      <w:tr w:rsidR="005062BC" w:rsidRPr="00B448A1" w:rsidTr="00457665">
        <w:trPr>
          <w:cantSplit/>
          <w:trHeight w:val="1656"/>
          <w:tblHeader/>
        </w:trPr>
        <w:tc>
          <w:tcPr>
            <w:tcW w:w="360" w:type="dxa"/>
          </w:tcPr>
          <w:p w:rsidR="005062BC" w:rsidRPr="00B448A1" w:rsidRDefault="005062BC" w:rsidP="00457665">
            <w:pPr>
              <w:pStyle w:val="af1"/>
              <w:tabs>
                <w:tab w:val="num" w:pos="144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48A1"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</w:tc>
        <w:tc>
          <w:tcPr>
            <w:tcW w:w="1625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B448A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5062BC" w:rsidRPr="00B448A1" w:rsidRDefault="005062BC" w:rsidP="00457665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</w:rPr>
            </w:pPr>
            <w:r w:rsidRPr="00B448A1">
              <w:rPr>
                <w:rFonts w:ascii="Times New Roman" w:hAnsi="Times New Roman" w:cs="Times New Roman"/>
              </w:rPr>
              <w:t>Ф.И.О.</w:t>
            </w:r>
            <w:r w:rsidRPr="00B448A1">
              <w:rPr>
                <w:rFonts w:ascii="Times New Roman" w:hAnsi="Times New Roman" w:cs="Times New Roman"/>
              </w:rPr>
              <w:br/>
              <w:t>(полностью)</w:t>
            </w:r>
          </w:p>
        </w:tc>
        <w:tc>
          <w:tcPr>
            <w:tcW w:w="1619" w:type="dxa"/>
          </w:tcPr>
          <w:p w:rsidR="005062BC" w:rsidRPr="00B448A1" w:rsidRDefault="005062BC" w:rsidP="00457665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</w:rPr>
            </w:pPr>
            <w:r w:rsidRPr="00B448A1">
              <w:rPr>
                <w:rFonts w:ascii="Times New Roman" w:hAnsi="Times New Roman" w:cs="Times New Roman"/>
              </w:rPr>
              <w:t>Курирует направление и виды деятельности, предметы</w:t>
            </w:r>
          </w:p>
        </w:tc>
        <w:tc>
          <w:tcPr>
            <w:tcW w:w="1567" w:type="dxa"/>
          </w:tcPr>
          <w:p w:rsidR="005062BC" w:rsidRPr="00B448A1" w:rsidRDefault="005062BC" w:rsidP="00457665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</w:rPr>
            </w:pPr>
            <w:r w:rsidRPr="00B448A1">
              <w:rPr>
                <w:rFonts w:ascii="Times New Roman" w:hAnsi="Times New Roman" w:cs="Times New Roman"/>
              </w:rPr>
              <w:t>Образование по диплому (указать специальность)</w:t>
            </w:r>
          </w:p>
        </w:tc>
        <w:tc>
          <w:tcPr>
            <w:tcW w:w="1567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62BC" w:rsidRPr="00B448A1" w:rsidTr="005062BC">
        <w:trPr>
          <w:cantSplit/>
          <w:trHeight w:val="206"/>
        </w:trPr>
        <w:tc>
          <w:tcPr>
            <w:tcW w:w="360" w:type="dxa"/>
          </w:tcPr>
          <w:p w:rsidR="005062BC" w:rsidRPr="00B448A1" w:rsidRDefault="005062BC" w:rsidP="00457665">
            <w:pPr>
              <w:pStyle w:val="af1"/>
              <w:suppressAutoHyphens/>
              <w:autoSpaceDE w:val="0"/>
              <w:autoSpaceDN w:val="0"/>
              <w:spacing w:line="240" w:lineRule="auto"/>
              <w:contextualSpacing/>
              <w:jc w:val="left"/>
              <w:outlineLvl w:val="5"/>
              <w:rPr>
                <w:rFonts w:ascii="Times New Roman" w:hAnsi="Times New Roman" w:cs="Times New Roman"/>
                <w:b w:val="0"/>
                <w:sz w:val="24"/>
              </w:rPr>
            </w:pPr>
            <w:r w:rsidRPr="00B448A1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1625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448A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9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Федоров Василий Васильевич</w:t>
            </w:r>
          </w:p>
        </w:tc>
        <w:tc>
          <w:tcPr>
            <w:tcW w:w="1619" w:type="dxa"/>
          </w:tcPr>
          <w:p w:rsidR="005062BC" w:rsidRPr="00B448A1" w:rsidRDefault="005062BC" w:rsidP="00457665">
            <w:pPr>
              <w:pStyle w:val="af"/>
              <w:tabs>
                <w:tab w:val="num" w:pos="0"/>
              </w:tabs>
              <w:suppressAutoHyphens/>
              <w:spacing w:line="240" w:lineRule="auto"/>
              <w:contextualSpacing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Бакалавр, юрист </w:t>
            </w:r>
          </w:p>
        </w:tc>
        <w:tc>
          <w:tcPr>
            <w:tcW w:w="1567" w:type="dxa"/>
          </w:tcPr>
          <w:p w:rsidR="005062BC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062BC" w:rsidRPr="00B448A1" w:rsidTr="005062BC">
        <w:trPr>
          <w:cantSplit/>
          <w:trHeight w:val="147"/>
        </w:trPr>
        <w:tc>
          <w:tcPr>
            <w:tcW w:w="360" w:type="dxa"/>
          </w:tcPr>
          <w:p w:rsidR="005062BC" w:rsidRPr="00B448A1" w:rsidRDefault="005062BC" w:rsidP="00457665">
            <w:pPr>
              <w:pStyle w:val="af1"/>
              <w:suppressAutoHyphens/>
              <w:autoSpaceDE w:val="0"/>
              <w:autoSpaceDN w:val="0"/>
              <w:spacing w:line="240" w:lineRule="auto"/>
              <w:contextualSpacing/>
              <w:jc w:val="left"/>
              <w:outlineLvl w:val="5"/>
              <w:rPr>
                <w:rFonts w:ascii="Times New Roman" w:hAnsi="Times New Roman" w:cs="Times New Roman"/>
                <w:b w:val="0"/>
                <w:sz w:val="24"/>
              </w:rPr>
            </w:pPr>
            <w:r w:rsidRPr="00B448A1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1625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448A1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9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Анастасия Алексеевна</w:t>
            </w:r>
          </w:p>
        </w:tc>
        <w:tc>
          <w:tcPr>
            <w:tcW w:w="1619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567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 </w:t>
            </w:r>
          </w:p>
        </w:tc>
        <w:tc>
          <w:tcPr>
            <w:tcW w:w="1567" w:type="dxa"/>
          </w:tcPr>
          <w:p w:rsidR="005062BC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062BC" w:rsidRPr="00B448A1" w:rsidTr="005062BC">
        <w:trPr>
          <w:cantSplit/>
          <w:trHeight w:val="89"/>
        </w:trPr>
        <w:tc>
          <w:tcPr>
            <w:tcW w:w="360" w:type="dxa"/>
          </w:tcPr>
          <w:p w:rsidR="005062BC" w:rsidRPr="00B448A1" w:rsidRDefault="005062BC" w:rsidP="00457665">
            <w:pPr>
              <w:pStyle w:val="af1"/>
              <w:suppressAutoHyphens/>
              <w:autoSpaceDE w:val="0"/>
              <w:autoSpaceDN w:val="0"/>
              <w:spacing w:line="240" w:lineRule="auto"/>
              <w:contextualSpacing/>
              <w:jc w:val="left"/>
              <w:outlineLvl w:val="5"/>
              <w:rPr>
                <w:rFonts w:ascii="Times New Roman" w:hAnsi="Times New Roman" w:cs="Times New Roman"/>
                <w:b w:val="0"/>
                <w:sz w:val="24"/>
              </w:rPr>
            </w:pPr>
            <w:r w:rsidRPr="00B448A1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625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B448A1">
              <w:rPr>
                <w:rFonts w:ascii="Times New Roman" w:hAnsi="Times New Roman" w:cs="Times New Roman"/>
              </w:rPr>
              <w:t>Зам. дирек</w:t>
            </w:r>
            <w:r>
              <w:rPr>
                <w:rFonts w:ascii="Times New Roman" w:hAnsi="Times New Roman" w:cs="Times New Roman"/>
              </w:rPr>
              <w:t>тора по ВР</w:t>
            </w:r>
          </w:p>
        </w:tc>
        <w:tc>
          <w:tcPr>
            <w:tcW w:w="1559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Варвара Петровна </w:t>
            </w:r>
          </w:p>
        </w:tc>
        <w:tc>
          <w:tcPr>
            <w:tcW w:w="1619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567" w:type="dxa"/>
          </w:tcPr>
          <w:p w:rsidR="005062BC" w:rsidRPr="00B448A1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 </w:t>
            </w:r>
          </w:p>
        </w:tc>
        <w:tc>
          <w:tcPr>
            <w:tcW w:w="1567" w:type="dxa"/>
          </w:tcPr>
          <w:p w:rsidR="005062BC" w:rsidRDefault="005062BC" w:rsidP="005062BC">
            <w:pPr>
              <w:tabs>
                <w:tab w:val="num" w:pos="0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254783" w:rsidRDefault="00254783" w:rsidP="00254783">
      <w:pPr>
        <w:rPr>
          <w:rFonts w:ascii="Times New Roman" w:hAnsi="Times New Roman"/>
          <w:color w:val="000000"/>
          <w:lang w:eastAsia="en-US"/>
        </w:rPr>
      </w:pPr>
    </w:p>
    <w:p w:rsidR="005062BC" w:rsidRPr="00F639C2" w:rsidRDefault="005062BC" w:rsidP="005062BC">
      <w:pPr>
        <w:ind w:firstLine="567"/>
        <w:rPr>
          <w:rFonts w:ascii="Times New Roman" w:hAnsi="Times New Roman" w:cs="Times New Roman"/>
        </w:rPr>
      </w:pPr>
      <w:r w:rsidRPr="00F639C2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  <w:lang w:val="sah-RU"/>
        </w:rPr>
        <w:t xml:space="preserve">бюджетное </w:t>
      </w:r>
      <w:r w:rsidRPr="00F639C2">
        <w:rPr>
          <w:rFonts w:ascii="Times New Roman" w:hAnsi="Times New Roman" w:cs="Times New Roman"/>
        </w:rPr>
        <w:t xml:space="preserve">общеобразовательное учреждение </w:t>
      </w:r>
      <w:r>
        <w:rPr>
          <w:rFonts w:ascii="Times New Roman" w:hAnsi="Times New Roman" w:cs="Times New Roman"/>
          <w:lang w:val="sah-RU"/>
        </w:rPr>
        <w:t>“</w:t>
      </w:r>
      <w:proofErr w:type="spellStart"/>
      <w:r w:rsidRPr="00F639C2">
        <w:rPr>
          <w:rFonts w:ascii="Times New Roman" w:hAnsi="Times New Roman" w:cs="Times New Roman"/>
        </w:rPr>
        <w:t>Кырыкыйская</w:t>
      </w:r>
      <w:proofErr w:type="spellEnd"/>
      <w:r w:rsidRPr="00F639C2">
        <w:rPr>
          <w:rFonts w:ascii="Times New Roman" w:hAnsi="Times New Roman" w:cs="Times New Roman"/>
        </w:rPr>
        <w:t xml:space="preserve"> основная </w:t>
      </w:r>
      <w:r>
        <w:rPr>
          <w:rFonts w:ascii="Times New Roman" w:hAnsi="Times New Roman" w:cs="Times New Roman"/>
          <w:lang w:val="sah-RU"/>
        </w:rPr>
        <w:t xml:space="preserve">общеобразовательная школа” </w:t>
      </w:r>
      <w:r w:rsidRPr="00F639C2">
        <w:rPr>
          <w:rFonts w:ascii="Times New Roman" w:hAnsi="Times New Roman" w:cs="Times New Roman"/>
        </w:rPr>
        <w:t xml:space="preserve">школа основана как начальная школа в 1931-1932 учебном году в местности </w:t>
      </w:r>
      <w:proofErr w:type="spellStart"/>
      <w:r w:rsidRPr="00F639C2">
        <w:rPr>
          <w:rFonts w:ascii="Times New Roman" w:hAnsi="Times New Roman" w:cs="Times New Roman"/>
        </w:rPr>
        <w:t>Укукээт</w:t>
      </w:r>
      <w:proofErr w:type="spellEnd"/>
      <w:r w:rsidRPr="00F639C2">
        <w:rPr>
          <w:rFonts w:ascii="Times New Roman" w:hAnsi="Times New Roman" w:cs="Times New Roman"/>
        </w:rPr>
        <w:t xml:space="preserve">. Первым директором </w:t>
      </w:r>
      <w:proofErr w:type="gramStart"/>
      <w:r w:rsidRPr="00F639C2">
        <w:rPr>
          <w:rFonts w:ascii="Times New Roman" w:hAnsi="Times New Roman" w:cs="Times New Roman"/>
        </w:rPr>
        <w:t>работал Горохов К.И. Школа работала</w:t>
      </w:r>
      <w:proofErr w:type="gramEnd"/>
      <w:r w:rsidRPr="00F639C2">
        <w:rPr>
          <w:rFonts w:ascii="Times New Roman" w:hAnsi="Times New Roman" w:cs="Times New Roman"/>
        </w:rPr>
        <w:t xml:space="preserve"> в местностях: с 1931 по 1955 годы - </w:t>
      </w:r>
      <w:proofErr w:type="spellStart"/>
      <w:r w:rsidRPr="00F639C2">
        <w:rPr>
          <w:rFonts w:ascii="Times New Roman" w:hAnsi="Times New Roman" w:cs="Times New Roman"/>
        </w:rPr>
        <w:t>Укукээт</w:t>
      </w:r>
      <w:proofErr w:type="spellEnd"/>
      <w:r w:rsidRPr="00F639C2">
        <w:rPr>
          <w:rFonts w:ascii="Times New Roman" w:hAnsi="Times New Roman" w:cs="Times New Roman"/>
        </w:rPr>
        <w:t xml:space="preserve">; с 1955 по 1969 годы - Чапаев; а с 1969 года - </w:t>
      </w:r>
      <w:proofErr w:type="spellStart"/>
      <w:r w:rsidRPr="00F639C2">
        <w:rPr>
          <w:rFonts w:ascii="Times New Roman" w:hAnsi="Times New Roman" w:cs="Times New Roman"/>
        </w:rPr>
        <w:t>Кырыкый</w:t>
      </w:r>
      <w:proofErr w:type="spellEnd"/>
      <w:r w:rsidRPr="00F639C2">
        <w:rPr>
          <w:rFonts w:ascii="Times New Roman" w:hAnsi="Times New Roman" w:cs="Times New Roman"/>
        </w:rPr>
        <w:t>.</w:t>
      </w:r>
    </w:p>
    <w:p w:rsidR="005062BC" w:rsidRPr="004161FC" w:rsidRDefault="005062BC" w:rsidP="005062BC">
      <w:pPr>
        <w:ind w:firstLine="360"/>
        <w:rPr>
          <w:rFonts w:ascii="Times New Roman" w:hAnsi="Times New Roman" w:cs="Times New Roman"/>
          <w:lang w:val="sah-RU"/>
        </w:rPr>
      </w:pPr>
      <w:r w:rsidRPr="004161FC">
        <w:rPr>
          <w:rFonts w:ascii="Times New Roman" w:hAnsi="Times New Roman" w:cs="Times New Roman"/>
          <w:lang w:val="sah-RU"/>
        </w:rPr>
        <w:t xml:space="preserve">Миссия ОУ – формирование у молодого поколения ценностного отношения к образованию для строительства долгосрочных жизненных планов, как ответсвенных жителей Республики Саха (Якутия) и граждан России. </w:t>
      </w:r>
    </w:p>
    <w:p w:rsidR="005062BC" w:rsidRPr="004161FC" w:rsidRDefault="005062BC" w:rsidP="005062BC">
      <w:pPr>
        <w:ind w:firstLine="360"/>
        <w:rPr>
          <w:rFonts w:ascii="Times New Roman" w:hAnsi="Times New Roman" w:cs="Times New Roman"/>
          <w:lang w:val="sah-RU"/>
        </w:rPr>
      </w:pPr>
      <w:r w:rsidRPr="004161FC">
        <w:rPr>
          <w:rFonts w:ascii="Times New Roman" w:hAnsi="Times New Roman" w:cs="Times New Roman"/>
          <w:lang w:val="sah-RU"/>
        </w:rPr>
        <w:t xml:space="preserve">Цели, задачи </w:t>
      </w:r>
    </w:p>
    <w:p w:rsidR="005062BC" w:rsidRPr="00312762" w:rsidRDefault="005062BC" w:rsidP="005062BC">
      <w:pPr>
        <w:pStyle w:val="14"/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312762">
        <w:rPr>
          <w:rFonts w:ascii="Times New Roman" w:hAnsi="Times New Roman"/>
          <w:b/>
          <w:sz w:val="24"/>
          <w:szCs w:val="24"/>
          <w:lang w:val="sah-RU"/>
        </w:rPr>
        <w:t>Цели</w:t>
      </w:r>
      <w:r w:rsidRPr="00312762">
        <w:rPr>
          <w:rFonts w:ascii="Times New Roman" w:hAnsi="Times New Roman"/>
          <w:sz w:val="24"/>
          <w:szCs w:val="24"/>
          <w:lang w:val="sah-RU"/>
        </w:rPr>
        <w:t xml:space="preserve">: формирование общей культуры личнсоти обучающихся на основе усвоения обязательного минимума содержания общеобразовательных программ, их адаптации к жизни,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5062BC" w:rsidRPr="00312762" w:rsidRDefault="005062BC" w:rsidP="005062BC">
      <w:pPr>
        <w:pStyle w:val="14"/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312762">
        <w:rPr>
          <w:rFonts w:ascii="Times New Roman" w:hAnsi="Times New Roman"/>
          <w:b/>
          <w:sz w:val="24"/>
          <w:szCs w:val="24"/>
          <w:lang w:val="sah-RU"/>
        </w:rPr>
        <w:t>Задачи:</w:t>
      </w:r>
      <w:r w:rsidRPr="00312762">
        <w:rPr>
          <w:rFonts w:ascii="Times New Roman" w:hAnsi="Times New Roman"/>
          <w:sz w:val="24"/>
          <w:szCs w:val="24"/>
          <w:lang w:val="sah-RU"/>
        </w:rPr>
        <w:t xml:space="preserve"> Создание условий гарантирующих охрану и укрепление здоровья обучающихся; обеспечение самоопределения личнсоти, создание условий для ее реализации; формированпие у обучающихся адекватной современному уровну знаний и уровню образовательной картины мира; формирование человека и гражданина, интегрированное в современное еиу общество и нацеленного на совершенствование этого общества; воспитание личности способной к взаимопониманию и сотрудничеству между людьми, народами независимо от расовой, социальной принадлежности, учитывая разнообразие мировозренческих подходов, реализацию своего права на свободный выбор мнений и убеждений. </w:t>
      </w:r>
    </w:p>
    <w:p w:rsidR="005062BC" w:rsidRPr="004161FC" w:rsidRDefault="005062BC" w:rsidP="005062BC">
      <w:pPr>
        <w:ind w:firstLine="360"/>
        <w:rPr>
          <w:rFonts w:ascii="Times New Roman" w:hAnsi="Times New Roman" w:cs="Times New Roman"/>
          <w:lang w:val="sah-RU"/>
        </w:rPr>
      </w:pPr>
      <w:r w:rsidRPr="004161FC">
        <w:rPr>
          <w:rFonts w:ascii="Times New Roman" w:hAnsi="Times New Roman" w:cs="Times New Roman"/>
          <w:lang w:val="sah-RU"/>
        </w:rPr>
        <w:t xml:space="preserve">Перспективы образовательной деятельности </w:t>
      </w:r>
    </w:p>
    <w:p w:rsidR="005062BC" w:rsidRDefault="005062BC" w:rsidP="005062BC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 w:cs="Times New Roman"/>
          <w:lang w:val="sah-RU"/>
        </w:rPr>
      </w:pPr>
      <w:r w:rsidRPr="00312762">
        <w:rPr>
          <w:rFonts w:ascii="Times New Roman" w:hAnsi="Times New Roman" w:cs="Times New Roman"/>
          <w:lang w:val="sah-RU"/>
        </w:rPr>
        <w:t xml:space="preserve">Повышение качества образования </w:t>
      </w:r>
    </w:p>
    <w:p w:rsidR="005062BC" w:rsidRDefault="005062BC" w:rsidP="005062BC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 w:cs="Times New Roman"/>
          <w:lang w:val="sah-RU"/>
        </w:rPr>
      </w:pPr>
      <w:r w:rsidRPr="004161FC">
        <w:rPr>
          <w:rFonts w:ascii="Times New Roman" w:hAnsi="Times New Roman" w:cs="Times New Roman"/>
          <w:lang w:val="sah-RU"/>
        </w:rPr>
        <w:t>Развитие индивидуализации образовательных траекторий школьников, в первую очередь, в рамках выбора курсов внеурочной деятельности, программ дополнительного образования.</w:t>
      </w:r>
    </w:p>
    <w:p w:rsidR="005062BC" w:rsidRPr="00EE28AD" w:rsidRDefault="005062BC" w:rsidP="005062BC">
      <w:pPr>
        <w:pStyle w:val="Default"/>
        <w:ind w:firstLine="360"/>
        <w:jc w:val="both"/>
        <w:rPr>
          <w:color w:val="auto"/>
          <w:lang w:val="sah-RU"/>
        </w:rPr>
      </w:pPr>
      <w:r w:rsidRPr="00EE28AD">
        <w:rPr>
          <w:color w:val="auto"/>
        </w:rPr>
        <w:t>Работа школы осуществлялась в соответствии с поставленными на 201</w:t>
      </w:r>
      <w:r>
        <w:rPr>
          <w:color w:val="auto"/>
          <w:lang w:val="sah-RU"/>
        </w:rPr>
        <w:t>6</w:t>
      </w:r>
      <w:r w:rsidRPr="00EE28AD">
        <w:rPr>
          <w:color w:val="auto"/>
        </w:rPr>
        <w:t>/201</w:t>
      </w:r>
      <w:r>
        <w:rPr>
          <w:color w:val="auto"/>
          <w:lang w:val="sah-RU"/>
        </w:rPr>
        <w:t>7</w:t>
      </w:r>
      <w:r w:rsidRPr="00EE28AD">
        <w:rPr>
          <w:color w:val="auto"/>
        </w:rPr>
        <w:t xml:space="preserve"> учебный год целями: </w:t>
      </w:r>
    </w:p>
    <w:p w:rsidR="005062BC" w:rsidRPr="00EE28AD" w:rsidRDefault="005062BC" w:rsidP="005062B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EE28AD">
        <w:rPr>
          <w:color w:val="auto"/>
        </w:rPr>
        <w:lastRenderedPageBreak/>
        <w:t xml:space="preserve">создание образовательной среды, обеспечивающей реализацию права каждого учащегося на получение </w:t>
      </w:r>
      <w:r w:rsidRPr="00EE28AD">
        <w:rPr>
          <w:color w:val="auto"/>
          <w:lang w:val="sah-RU"/>
        </w:rPr>
        <w:t xml:space="preserve">начального и основного общего </w:t>
      </w:r>
      <w:r w:rsidRPr="00EE28AD">
        <w:rPr>
          <w:color w:val="auto"/>
        </w:rPr>
        <w:t>образования в соответствии с его потребностями и возможностями;</w:t>
      </w:r>
    </w:p>
    <w:p w:rsidR="005062BC" w:rsidRPr="00EE28AD" w:rsidRDefault="005062BC" w:rsidP="005062B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EE28AD">
        <w:rPr>
          <w:color w:val="auto"/>
        </w:rPr>
        <w:t xml:space="preserve"> обеспечение условий для укрепления физического, психологического и нравственного здоровья детей; </w:t>
      </w:r>
    </w:p>
    <w:p w:rsidR="005062BC" w:rsidRPr="00EE28AD" w:rsidRDefault="005062BC" w:rsidP="005062B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EE28AD">
        <w:rPr>
          <w:color w:val="auto"/>
        </w:rPr>
        <w:t>создание необходимых условий для реализации основной образовательной программы начального общего образования</w:t>
      </w:r>
      <w:r w:rsidRPr="00EE28AD">
        <w:rPr>
          <w:color w:val="auto"/>
          <w:lang w:val="sah-RU"/>
        </w:rPr>
        <w:t xml:space="preserve"> и основного общего образования</w:t>
      </w:r>
      <w:r w:rsidRPr="00EE28AD">
        <w:rPr>
          <w:color w:val="auto"/>
        </w:rPr>
        <w:t>;</w:t>
      </w:r>
    </w:p>
    <w:p w:rsidR="005062BC" w:rsidRPr="00EE28AD" w:rsidRDefault="005062BC" w:rsidP="005062B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EE28AD">
        <w:rPr>
          <w:color w:val="auto"/>
        </w:rPr>
        <w:t xml:space="preserve"> обеспечение доступности и качество образования в соответствии с государственными образовательными стандартами и социальным заказом; </w:t>
      </w:r>
    </w:p>
    <w:p w:rsidR="005062BC" w:rsidRPr="00EE28AD" w:rsidRDefault="005062BC" w:rsidP="005062B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EE28AD">
        <w:rPr>
          <w:color w:val="auto"/>
        </w:rPr>
        <w:t xml:space="preserve">повышение качества обучения школьников за счет освоения учителями современных образовательных технологий; </w:t>
      </w:r>
    </w:p>
    <w:p w:rsidR="005062BC" w:rsidRPr="00EE28AD" w:rsidRDefault="005062BC" w:rsidP="005062B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EE28AD">
        <w:rPr>
          <w:color w:val="auto"/>
          <w:lang w:val="sah-RU"/>
        </w:rPr>
        <w:t>с</w:t>
      </w:r>
      <w:proofErr w:type="spellStart"/>
      <w:r w:rsidRPr="00EE28AD">
        <w:rPr>
          <w:color w:val="auto"/>
        </w:rPr>
        <w:t>овершенствованиеуровня</w:t>
      </w:r>
      <w:proofErr w:type="spellEnd"/>
      <w:r w:rsidRPr="00EE28AD">
        <w:rPr>
          <w:color w:val="auto"/>
        </w:rPr>
        <w:t xml:space="preserve"> профессиональной компетентности и методической подготовки педагогов; </w:t>
      </w:r>
    </w:p>
    <w:p w:rsidR="005062BC" w:rsidRPr="00EE28AD" w:rsidRDefault="005062BC" w:rsidP="005062B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EE28AD">
        <w:rPr>
          <w:color w:val="auto"/>
        </w:rPr>
        <w:t xml:space="preserve">совершенствование условий взаимодействия семьи и школы. </w:t>
      </w:r>
    </w:p>
    <w:p w:rsidR="005062BC" w:rsidRDefault="005062BC" w:rsidP="005062BC">
      <w:pPr>
        <w:rPr>
          <w:rFonts w:ascii="Times New Roman" w:hAnsi="Times New Roman" w:cs="Times New Roman"/>
        </w:rPr>
      </w:pPr>
    </w:p>
    <w:p w:rsidR="005062BC" w:rsidRPr="00B448A1" w:rsidRDefault="005062BC" w:rsidP="005062BC">
      <w:pPr>
        <w:rPr>
          <w:rFonts w:ascii="Times New Roman" w:hAnsi="Times New Roman" w:cs="Times New Roman"/>
          <w:b/>
        </w:rPr>
      </w:pPr>
      <w:r w:rsidRPr="00B448A1">
        <w:rPr>
          <w:rFonts w:ascii="Times New Roman" w:hAnsi="Times New Roman" w:cs="Times New Roman"/>
          <w:b/>
        </w:rPr>
        <w:t>Нормативное и организационно-правовое обеспечение образовательной деятельности</w:t>
      </w:r>
    </w:p>
    <w:p w:rsidR="005062BC" w:rsidRPr="004A0F15" w:rsidRDefault="005062BC" w:rsidP="005062B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outlineLvl w:val="0"/>
        <w:rPr>
          <w:rFonts w:ascii="Times New Roman" w:hAnsi="Times New Roman" w:cs="Times New Roman"/>
        </w:rPr>
      </w:pPr>
      <w:r w:rsidRPr="00235BDC">
        <w:rPr>
          <w:rFonts w:ascii="Times New Roman" w:hAnsi="Times New Roman" w:cs="Times New Roman"/>
        </w:rPr>
        <w:t>Внутренние локальные нормативные акты, регламентирующие основные направления деятельности ОО: положения (обо всех структурных подразделениях и коллегиальных органах ОО – советах, комиссиях и т.д.); должностные инструкции сотрудников;</w:t>
      </w:r>
      <w:r>
        <w:rPr>
          <w:rFonts w:ascii="Times New Roman" w:hAnsi="Times New Roman" w:cs="Times New Roman"/>
          <w:lang w:val="sah-RU"/>
        </w:rPr>
        <w:t>\</w:t>
      </w:r>
    </w:p>
    <w:p w:rsidR="005062BC" w:rsidRPr="00235BD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>Положение о порядке организации и осуществления образовательной деятельности по основным общеобразвательным программа начального общего и основного общего образования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 w:rsidRPr="00235BDC">
        <w:rPr>
          <w:rFonts w:ascii="Times New Roman" w:hAnsi="Times New Roman" w:cs="Times New Roman"/>
          <w:lang w:val="sah-RU"/>
        </w:rPr>
        <w:t>Коллективный</w:t>
      </w:r>
      <w:r>
        <w:rPr>
          <w:rFonts w:ascii="Times New Roman" w:hAnsi="Times New Roman" w:cs="Times New Roman"/>
          <w:lang w:val="sah-RU"/>
        </w:rPr>
        <w:t xml:space="preserve"> договор МБОУ “</w:t>
      </w:r>
      <w:r w:rsidRPr="00235BDC">
        <w:rPr>
          <w:rFonts w:ascii="Times New Roman" w:hAnsi="Times New Roman" w:cs="Times New Roman"/>
          <w:lang w:val="sah-RU"/>
        </w:rPr>
        <w:t>Кырыкыйская ООШ</w:t>
      </w:r>
      <w:r>
        <w:rPr>
          <w:rFonts w:ascii="Times New Roman" w:hAnsi="Times New Roman" w:cs="Times New Roman"/>
          <w:lang w:val="sah-RU"/>
        </w:rPr>
        <w:t xml:space="preserve"> им. С.Е. дадаскинова”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языке образования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промежуточной аттестации обучающихся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режиме занятий обучающихся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методическом совете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по ведению личного дела обучающегося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постановке учащихся на внутришкольный учет и снятие с учета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об аттестации педагогических  работников с целью подтверждения соответствии занимаемой должности.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педагогическом совете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переводе и отчислении учащихся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об общем собрании трудового коллектива школы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библиотеке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внутришкольном контроле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методическом объединении учителей начальных классов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методическом объединении учителей предметников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Положение о родительском комитете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родительском собрании и всеобуче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Положение о порядке приема обучающихся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Положение о конфликтной комиссии по вопросам разрешения споров между участниками образовательных отношений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об организации образовательного процесса в условиях актированных дней и карантина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об оплате труда работников МБОУ Кырыкыйская ООШ им С.Е. Дадаскинова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ведении электронного журнала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Положение о Сетевой школе, регламентирующие внедрение в использование АИС “Сетевой город. Образование” в управлении и учебно-</w:t>
      </w:r>
      <w:r>
        <w:rPr>
          <w:rFonts w:ascii="Times New Roman" w:hAnsi="Times New Roman" w:cs="Times New Roman"/>
          <w:lang w:val="sah-RU"/>
        </w:rPr>
        <w:lastRenderedPageBreak/>
        <w:t xml:space="preserve">воспитательном процессе МБОУ Кырыкыйская ООШ им. С.Е. Дадаскинова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порядке обработки персональных данных участников образовательных отношений в МБОУ “Кырыкыйская ООШ им. С.Е. Дадаскинова”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об учебных кабинетах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Правила внутреннего трудового распорядка 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Правила размещения и обновления информаций на официальном сайте школы в сети “Интернет”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Правила внутреннего распорядка учащихся</w:t>
      </w:r>
    </w:p>
    <w:p w:rsidR="005062B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Порядок проведения самообследования образовательным учреждением</w:t>
      </w:r>
    </w:p>
    <w:p w:rsidR="005062BC" w:rsidRPr="00235BDC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Положение о профилактических рейдах </w:t>
      </w:r>
    </w:p>
    <w:p w:rsidR="005062BC" w:rsidRPr="00D77DAE" w:rsidRDefault="005062BC" w:rsidP="005062BC">
      <w:pPr>
        <w:tabs>
          <w:tab w:val="left" w:pos="1134"/>
        </w:tabs>
        <w:ind w:left="1069"/>
        <w:outlineLvl w:val="0"/>
        <w:rPr>
          <w:rFonts w:ascii="Times New Roman" w:hAnsi="Times New Roman" w:cs="Times New Roman"/>
          <w:lang w:val="sah-RU"/>
        </w:rPr>
      </w:pPr>
      <w:r w:rsidRPr="00D77DAE">
        <w:rPr>
          <w:rFonts w:ascii="Times New Roman" w:hAnsi="Times New Roman" w:cs="Times New Roman"/>
          <w:lang w:val="sah-RU"/>
        </w:rPr>
        <w:t xml:space="preserve">Положение о стимулировании труда работников </w:t>
      </w:r>
    </w:p>
    <w:p w:rsidR="005062BC" w:rsidRPr="00DF36B6" w:rsidRDefault="005062BC" w:rsidP="005062BC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DF36B6">
        <w:rPr>
          <w:rFonts w:ascii="Times New Roman" w:hAnsi="Times New Roman" w:cs="Times New Roman"/>
        </w:rPr>
        <w:t xml:space="preserve">Образовательные программы общеобразовательного учреждения: основная образовательная программа начального общего образования, основная общеобразовательная программа основного общего образования. </w:t>
      </w:r>
    </w:p>
    <w:p w:rsidR="005062BC" w:rsidRPr="005062BC" w:rsidRDefault="005062BC" w:rsidP="005062BC">
      <w:pPr>
        <w:shd w:val="clear" w:color="auto" w:fill="FFFFFF"/>
        <w:ind w:firstLine="0"/>
        <w:rPr>
          <w:rFonts w:ascii="Times New Roman" w:hAnsi="Times New Roman" w:cs="Times New Roman"/>
          <w:lang w:val="sah-RU"/>
        </w:rPr>
      </w:pPr>
    </w:p>
    <w:p w:rsidR="005062BC" w:rsidRPr="002843AB" w:rsidRDefault="005062BC" w:rsidP="005062BC">
      <w:pPr>
        <w:shd w:val="clear" w:color="auto" w:fill="FFFFFF"/>
        <w:rPr>
          <w:rFonts w:ascii="Times New Roman" w:hAnsi="Times New Roman" w:cs="Times New Roman"/>
          <w:b/>
          <w:bCs/>
          <w:lang w:val="sah-RU"/>
        </w:rPr>
      </w:pPr>
      <w:r w:rsidRPr="002843AB">
        <w:rPr>
          <w:rFonts w:ascii="Times New Roman" w:hAnsi="Times New Roman" w:cs="Times New Roman"/>
          <w:b/>
          <w:bCs/>
        </w:rPr>
        <w:t xml:space="preserve">Выводы и рекомендации по разделу </w:t>
      </w:r>
    </w:p>
    <w:p w:rsidR="005062BC" w:rsidRPr="002843AB" w:rsidRDefault="005062BC" w:rsidP="005062BC">
      <w:pPr>
        <w:shd w:val="clear" w:color="auto" w:fill="FFFFFF"/>
        <w:ind w:firstLine="708"/>
        <w:rPr>
          <w:rFonts w:ascii="Times New Roman" w:hAnsi="Times New Roman" w:cs="Times New Roman"/>
          <w:bCs/>
          <w:lang w:val="sah-RU"/>
        </w:rPr>
      </w:pPr>
      <w:r w:rsidRPr="002843AB">
        <w:rPr>
          <w:rFonts w:ascii="Times New Roman" w:hAnsi="Times New Roman" w:cs="Times New Roman"/>
          <w:bCs/>
          <w:lang w:val="sah-RU"/>
        </w:rPr>
        <w:t>Самообсле</w:t>
      </w:r>
      <w:r>
        <w:rPr>
          <w:rFonts w:ascii="Times New Roman" w:hAnsi="Times New Roman" w:cs="Times New Roman"/>
          <w:bCs/>
          <w:lang w:val="sah-RU"/>
        </w:rPr>
        <w:t>дованием установлено: нормативн</w:t>
      </w:r>
      <w:proofErr w:type="spellStart"/>
      <w:r>
        <w:rPr>
          <w:rFonts w:ascii="Times New Roman" w:hAnsi="Times New Roman" w:cs="Times New Roman"/>
          <w:bCs/>
        </w:rPr>
        <w:t>ые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843AB">
        <w:rPr>
          <w:rFonts w:ascii="Times New Roman" w:hAnsi="Times New Roman" w:cs="Times New Roman"/>
          <w:bCs/>
          <w:lang w:val="sah-RU"/>
        </w:rPr>
        <w:t xml:space="preserve">документы соответствуют требованиям законадательства в сфере образования, обеспечивает в полном объеме функционирование образовательного учреждения с соблюдением нормативных требований. </w:t>
      </w:r>
    </w:p>
    <w:p w:rsidR="00254783" w:rsidRPr="005062BC" w:rsidRDefault="00254783" w:rsidP="00254783">
      <w:pPr>
        <w:ind w:firstLine="0"/>
        <w:rPr>
          <w:lang w:val="sah-RU"/>
        </w:rPr>
      </w:pPr>
    </w:p>
    <w:p w:rsidR="00254783" w:rsidRDefault="00254783" w:rsidP="00254783">
      <w:pPr>
        <w:ind w:firstLine="0"/>
      </w:pPr>
    </w:p>
    <w:p w:rsidR="00254783" w:rsidRDefault="00254783" w:rsidP="00F65642"/>
    <w:p w:rsidR="00F65642" w:rsidRDefault="00F65642" w:rsidP="00F65642"/>
    <w:p w:rsidR="0023772A" w:rsidRDefault="0023772A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/>
    <w:p w:rsidR="00F65642" w:rsidRDefault="00F65642" w:rsidP="005062BC">
      <w:pPr>
        <w:ind w:firstLine="0"/>
      </w:pPr>
    </w:p>
    <w:p w:rsidR="005062BC" w:rsidRPr="00457665" w:rsidRDefault="005062BC" w:rsidP="005062BC">
      <w:pPr>
        <w:ind w:firstLine="0"/>
      </w:pPr>
    </w:p>
    <w:p w:rsidR="001E455E" w:rsidRPr="00457665" w:rsidRDefault="001E455E" w:rsidP="005062BC">
      <w:pPr>
        <w:ind w:firstLine="0"/>
      </w:pPr>
    </w:p>
    <w:p w:rsidR="001E455E" w:rsidRPr="00457665" w:rsidRDefault="001E455E" w:rsidP="005062BC">
      <w:pPr>
        <w:ind w:firstLine="0"/>
      </w:pPr>
    </w:p>
    <w:p w:rsidR="001E455E" w:rsidRPr="00457665" w:rsidRDefault="001E455E" w:rsidP="005062BC">
      <w:pPr>
        <w:ind w:firstLine="0"/>
      </w:pPr>
    </w:p>
    <w:p w:rsidR="001E455E" w:rsidRPr="00457665" w:rsidRDefault="001E455E" w:rsidP="005062BC">
      <w:pPr>
        <w:ind w:firstLine="0"/>
      </w:pPr>
    </w:p>
    <w:p w:rsidR="001E455E" w:rsidRPr="00457665" w:rsidRDefault="001E455E" w:rsidP="005062BC">
      <w:pPr>
        <w:ind w:firstLine="0"/>
      </w:pPr>
    </w:p>
    <w:p w:rsidR="00F65642" w:rsidRDefault="00F65642"/>
    <w:p w:rsidR="00F65642" w:rsidRPr="005062BC" w:rsidRDefault="00F65642" w:rsidP="005062BC">
      <w:pPr>
        <w:pStyle w:val="a7"/>
        <w:numPr>
          <w:ilvl w:val="0"/>
          <w:numId w:val="8"/>
        </w:numPr>
        <w:rPr>
          <w:b/>
        </w:rPr>
      </w:pPr>
      <w:r w:rsidRPr="005062BC">
        <w:rPr>
          <w:b/>
        </w:rPr>
        <w:lastRenderedPageBreak/>
        <w:t xml:space="preserve">Образовательная деятельность </w:t>
      </w:r>
    </w:p>
    <w:p w:rsidR="005A3332" w:rsidRDefault="005A3332" w:rsidP="005A3332">
      <w:pPr>
        <w:ind w:firstLine="0"/>
        <w:rPr>
          <w:b/>
        </w:rPr>
      </w:pPr>
    </w:p>
    <w:p w:rsidR="005A3332" w:rsidRDefault="005A3332" w:rsidP="005A3332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школе 45</w:t>
      </w:r>
      <w:r w:rsidRPr="000176A1">
        <w:rPr>
          <w:rFonts w:ascii="Times New Roman" w:hAnsi="Times New Roman"/>
        </w:rPr>
        <w:t xml:space="preserve"> </w:t>
      </w:r>
      <w:proofErr w:type="gramStart"/>
      <w:r w:rsidRPr="000176A1">
        <w:rPr>
          <w:rFonts w:ascii="Times New Roman" w:hAnsi="Times New Roman"/>
        </w:rPr>
        <w:t>обучающихся</w:t>
      </w:r>
      <w:proofErr w:type="gramEnd"/>
      <w:r w:rsidRPr="000176A1">
        <w:rPr>
          <w:rFonts w:ascii="Times New Roman" w:hAnsi="Times New Roman"/>
        </w:rPr>
        <w:t>. Обучение ведется в 1 смену. Школа работает в режиме 6</w:t>
      </w:r>
      <w:r>
        <w:rPr>
          <w:rFonts w:ascii="Times New Roman" w:hAnsi="Times New Roman"/>
        </w:rPr>
        <w:t>-дневной учебной недели для 2-9</w:t>
      </w:r>
      <w:r w:rsidRPr="000176A1">
        <w:rPr>
          <w:rFonts w:ascii="Times New Roman" w:hAnsi="Times New Roman"/>
        </w:rPr>
        <w:t xml:space="preserve"> классов и 5-дневной учебной недели для первоклассников. Начало аудиторных занятий в 8.30, нача</w:t>
      </w:r>
      <w:r>
        <w:rPr>
          <w:rFonts w:ascii="Times New Roman" w:hAnsi="Times New Roman"/>
        </w:rPr>
        <w:t>ло внеурочных занятий в 15.30</w:t>
      </w:r>
      <w:r w:rsidRPr="000176A1">
        <w:rPr>
          <w:rFonts w:ascii="Times New Roman" w:hAnsi="Times New Roman"/>
          <w:b/>
        </w:rPr>
        <w:t xml:space="preserve"> </w:t>
      </w:r>
      <w:r w:rsidRPr="000176A1">
        <w:rPr>
          <w:rFonts w:ascii="Times New Roman" w:hAnsi="Times New Roman"/>
        </w:rPr>
        <w:t xml:space="preserve">часов. Элективные курсы, </w:t>
      </w:r>
      <w:proofErr w:type="spellStart"/>
      <w:r w:rsidRPr="000176A1">
        <w:rPr>
          <w:rFonts w:ascii="Times New Roman" w:hAnsi="Times New Roman"/>
        </w:rPr>
        <w:t>внеа</w:t>
      </w:r>
      <w:r>
        <w:rPr>
          <w:rFonts w:ascii="Times New Roman" w:hAnsi="Times New Roman"/>
        </w:rPr>
        <w:t>урочные</w:t>
      </w:r>
      <w:proofErr w:type="spellEnd"/>
      <w:r w:rsidRPr="000176A1">
        <w:rPr>
          <w:rFonts w:ascii="Times New Roman" w:hAnsi="Times New Roman"/>
        </w:rPr>
        <w:t xml:space="preserve"> занятия, кружки, секции, </w:t>
      </w:r>
      <w:proofErr w:type="gramStart"/>
      <w:r w:rsidRPr="000176A1">
        <w:rPr>
          <w:rFonts w:ascii="Times New Roman" w:hAnsi="Times New Roman"/>
        </w:rPr>
        <w:t>ДО</w:t>
      </w:r>
      <w:proofErr w:type="gramEnd"/>
      <w:r w:rsidRPr="000176A1">
        <w:rPr>
          <w:rFonts w:ascii="Times New Roman" w:hAnsi="Times New Roman"/>
        </w:rPr>
        <w:t xml:space="preserve"> проводятся </w:t>
      </w:r>
      <w:proofErr w:type="gramStart"/>
      <w:r w:rsidRPr="000176A1">
        <w:rPr>
          <w:rFonts w:ascii="Times New Roman" w:hAnsi="Times New Roman"/>
        </w:rPr>
        <w:t>во</w:t>
      </w:r>
      <w:proofErr w:type="gramEnd"/>
      <w:r w:rsidRPr="000176A1">
        <w:rPr>
          <w:rFonts w:ascii="Times New Roman" w:hAnsi="Times New Roman"/>
        </w:rPr>
        <w:t xml:space="preserve"> второй половине дня.</w:t>
      </w:r>
    </w:p>
    <w:p w:rsidR="005A3332" w:rsidRPr="00564BFF" w:rsidRDefault="005A3332" w:rsidP="005A3332">
      <w:pPr>
        <w:spacing w:before="30"/>
        <w:ind w:firstLine="36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>Продолжительность учебного года составляет не менее 34 недель</w:t>
      </w:r>
      <w:r>
        <w:rPr>
          <w:rFonts w:ascii="Times New Roman" w:hAnsi="Times New Roman" w:cs="Times New Roman"/>
        </w:rPr>
        <w:t>, для 1 классов - 33 недели</w:t>
      </w:r>
      <w:r w:rsidRPr="00564BFF">
        <w:rPr>
          <w:rFonts w:ascii="Times New Roman" w:hAnsi="Times New Roman" w:cs="Times New Roman"/>
        </w:rPr>
        <w:t xml:space="preserve">. </w:t>
      </w:r>
    </w:p>
    <w:p w:rsidR="005A3332" w:rsidRPr="00564BFF" w:rsidRDefault="005A3332" w:rsidP="005A3332">
      <w:pPr>
        <w:spacing w:before="30"/>
        <w:ind w:firstLine="36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 xml:space="preserve">Для обучающихся </w:t>
      </w:r>
      <w:r w:rsidRPr="00564BFF">
        <w:rPr>
          <w:rFonts w:ascii="Times New Roman" w:hAnsi="Times New Roman" w:cs="Times New Roman"/>
          <w:lang w:val="en-US"/>
        </w:rPr>
        <w:t>I</w:t>
      </w:r>
      <w:r w:rsidRPr="00564BFF">
        <w:rPr>
          <w:rFonts w:ascii="Times New Roman" w:hAnsi="Times New Roman" w:cs="Times New Roman"/>
        </w:rPr>
        <w:t xml:space="preserve"> кл</w:t>
      </w:r>
      <w:r>
        <w:rPr>
          <w:rFonts w:ascii="Times New Roman" w:hAnsi="Times New Roman" w:cs="Times New Roman"/>
        </w:rPr>
        <w:t>асса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года устанавливаются  дополнительные </w:t>
      </w:r>
      <w:r w:rsidRPr="00564BFF">
        <w:rPr>
          <w:rFonts w:ascii="Times New Roman" w:hAnsi="Times New Roman" w:cs="Times New Roman"/>
        </w:rPr>
        <w:t xml:space="preserve"> каникул</w:t>
      </w:r>
      <w:r>
        <w:rPr>
          <w:rFonts w:ascii="Times New Roman" w:hAnsi="Times New Roman" w:cs="Times New Roman"/>
        </w:rPr>
        <w:t>ы (1 неделя)</w:t>
      </w:r>
      <w:r w:rsidRPr="00564BFF">
        <w:rPr>
          <w:rFonts w:ascii="Times New Roman" w:hAnsi="Times New Roman" w:cs="Times New Roman"/>
        </w:rPr>
        <w:t xml:space="preserve">. Обучение детей в 1-м классе проводится с соблюдением требований СанПиН: </w:t>
      </w:r>
    </w:p>
    <w:p w:rsidR="005A3332" w:rsidRPr="00564BFF" w:rsidRDefault="005A3332" w:rsidP="005A3332">
      <w:pPr>
        <w:spacing w:before="3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 xml:space="preserve">* Учебные занятия проводятся только в первую смену; </w:t>
      </w:r>
    </w:p>
    <w:p w:rsidR="005A3332" w:rsidRPr="00564BFF" w:rsidRDefault="005A3332" w:rsidP="005A3332">
      <w:pPr>
        <w:spacing w:before="3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>* 5-дневная учебная неделя;</w:t>
      </w:r>
    </w:p>
    <w:p w:rsidR="005A3332" w:rsidRPr="00564BFF" w:rsidRDefault="005A3332" w:rsidP="005A3332">
      <w:pPr>
        <w:spacing w:before="3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>* Организация облегченного учебного дня в середине учебной недели;</w:t>
      </w:r>
    </w:p>
    <w:p w:rsidR="005A3332" w:rsidRPr="00564BFF" w:rsidRDefault="005A3332" w:rsidP="005A3332">
      <w:pPr>
        <w:spacing w:before="3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>* Проведение не более 4-х уроков в день</w:t>
      </w:r>
      <w:r>
        <w:rPr>
          <w:rFonts w:ascii="Times New Roman" w:hAnsi="Times New Roman" w:cs="Times New Roman"/>
        </w:rPr>
        <w:t>, 1 день в неделю 5 уроков за счет урока физкультуры</w:t>
      </w:r>
      <w:r w:rsidRPr="00564BFF">
        <w:rPr>
          <w:rFonts w:ascii="Times New Roman" w:hAnsi="Times New Roman" w:cs="Times New Roman"/>
        </w:rPr>
        <w:t>;</w:t>
      </w:r>
    </w:p>
    <w:p w:rsidR="005A3332" w:rsidRPr="00564BFF" w:rsidRDefault="005A3332" w:rsidP="005A3332">
      <w:pPr>
        <w:spacing w:before="3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>* Продолжительность уроков не более 35 минут;</w:t>
      </w:r>
    </w:p>
    <w:p w:rsidR="005A3332" w:rsidRPr="00564BFF" w:rsidRDefault="005A3332" w:rsidP="005A3332">
      <w:pPr>
        <w:spacing w:before="3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>* Организация в середине учебного дня динамической паузы продолжительностью не менее 40 минут;</w:t>
      </w:r>
    </w:p>
    <w:p w:rsidR="005A3332" w:rsidRPr="00564BFF" w:rsidRDefault="005A3332" w:rsidP="005A3332">
      <w:pPr>
        <w:spacing w:before="3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>* Использование «ступенчатого» режима обучения в первом полугодии;</w:t>
      </w:r>
    </w:p>
    <w:p w:rsidR="005A3332" w:rsidRPr="00564BFF" w:rsidRDefault="005A3332" w:rsidP="005A3332">
      <w:pPr>
        <w:spacing w:before="30"/>
        <w:rPr>
          <w:rFonts w:ascii="Times New Roman" w:hAnsi="Times New Roman" w:cs="Times New Roman"/>
        </w:rPr>
      </w:pPr>
      <w:r w:rsidRPr="00564BFF">
        <w:rPr>
          <w:rFonts w:ascii="Times New Roman" w:hAnsi="Times New Roman" w:cs="Times New Roman"/>
        </w:rPr>
        <w:t xml:space="preserve">* Обучение без домашних заданий и балльного оценивания знаний обучающихся. </w:t>
      </w:r>
    </w:p>
    <w:p w:rsidR="005A3332" w:rsidRDefault="005A3332" w:rsidP="005A3332">
      <w:pPr>
        <w:ind w:left="-567" w:right="-143"/>
        <w:rPr>
          <w:rFonts w:ascii="Times New Roman" w:hAnsi="Times New Roman"/>
        </w:rPr>
      </w:pPr>
    </w:p>
    <w:p w:rsidR="005A3332" w:rsidRDefault="005A3332" w:rsidP="005A3332">
      <w:pPr>
        <w:ind w:left="-567" w:right="-143"/>
        <w:rPr>
          <w:rFonts w:ascii="Times New Roman" w:hAnsi="Times New Roman"/>
        </w:rPr>
      </w:pPr>
    </w:p>
    <w:p w:rsidR="005A3332" w:rsidRPr="000176A1" w:rsidRDefault="005A3332" w:rsidP="005A3332">
      <w:pPr>
        <w:ind w:left="-567" w:right="-143"/>
        <w:rPr>
          <w:rFonts w:ascii="Times New Roman" w:hAnsi="Times New Roman"/>
        </w:rPr>
      </w:pPr>
      <w:r w:rsidRPr="000176A1">
        <w:rPr>
          <w:rFonts w:ascii="Times New Roman" w:hAnsi="Times New Roman"/>
        </w:rPr>
        <w:t xml:space="preserve">      В школе практически исключены пропуски уроков без уважительной причины. Этому способствует большая профилактическая работа администрации школы, классных руководителей.      </w:t>
      </w:r>
    </w:p>
    <w:p w:rsidR="005A3332" w:rsidRPr="005A3332" w:rsidRDefault="005A3332" w:rsidP="005A3332">
      <w:pPr>
        <w:ind w:firstLine="0"/>
        <w:rPr>
          <w:b/>
        </w:rPr>
      </w:pPr>
    </w:p>
    <w:p w:rsidR="00F65642" w:rsidRDefault="00F65642" w:rsidP="00F65642">
      <w:pPr>
        <w:ind w:firstLine="0"/>
      </w:pPr>
      <w:r>
        <w:t xml:space="preserve">Общая численность </w:t>
      </w:r>
      <w:proofErr w:type="gramStart"/>
      <w:r>
        <w:t>обучающихся</w:t>
      </w:r>
      <w:proofErr w:type="gramEnd"/>
      <w:r>
        <w:t xml:space="preserve"> – 45 </w:t>
      </w:r>
    </w:p>
    <w:p w:rsidR="00F65642" w:rsidRDefault="00F65642" w:rsidP="00F65642">
      <w:pPr>
        <w:ind w:firstLine="0"/>
      </w:pPr>
      <w:r>
        <w:t xml:space="preserve">Численность учащихся по образовательной программе начального общего образования 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3261"/>
      </w:tblGrid>
      <w:tr w:rsidR="00F65642" w:rsidTr="00F65642">
        <w:tc>
          <w:tcPr>
            <w:tcW w:w="3684" w:type="dxa"/>
          </w:tcPr>
          <w:p w:rsidR="00F65642" w:rsidRDefault="00F65642" w:rsidP="00F65642">
            <w:pPr>
              <w:ind w:firstLine="0"/>
            </w:pPr>
            <w:r>
              <w:t xml:space="preserve">Класс </w:t>
            </w:r>
          </w:p>
        </w:tc>
        <w:tc>
          <w:tcPr>
            <w:tcW w:w="3261" w:type="dxa"/>
          </w:tcPr>
          <w:p w:rsidR="00F65642" w:rsidRDefault="00F65642" w:rsidP="00F65642">
            <w:pPr>
              <w:ind w:firstLine="0"/>
            </w:pPr>
            <w:r>
              <w:t xml:space="preserve">Количество учащихся </w:t>
            </w:r>
          </w:p>
        </w:tc>
      </w:tr>
      <w:tr w:rsidR="00F65642" w:rsidTr="00F65642">
        <w:tc>
          <w:tcPr>
            <w:tcW w:w="3684" w:type="dxa"/>
          </w:tcPr>
          <w:p w:rsidR="00F65642" w:rsidRDefault="00F65642" w:rsidP="00F65642">
            <w:pPr>
              <w:ind w:firstLine="0"/>
            </w:pPr>
            <w:r>
              <w:t>1 класс</w:t>
            </w:r>
          </w:p>
        </w:tc>
        <w:tc>
          <w:tcPr>
            <w:tcW w:w="3261" w:type="dxa"/>
          </w:tcPr>
          <w:p w:rsidR="00F65642" w:rsidRDefault="00F65642" w:rsidP="00F65642">
            <w:pPr>
              <w:ind w:firstLine="0"/>
            </w:pPr>
            <w:r>
              <w:t>4</w:t>
            </w:r>
          </w:p>
        </w:tc>
      </w:tr>
      <w:tr w:rsidR="00F65642" w:rsidTr="00F65642">
        <w:tc>
          <w:tcPr>
            <w:tcW w:w="3684" w:type="dxa"/>
          </w:tcPr>
          <w:p w:rsidR="00F65642" w:rsidRDefault="00F65642" w:rsidP="00F65642">
            <w:pPr>
              <w:ind w:firstLine="0"/>
            </w:pPr>
            <w:r>
              <w:t>2 класс</w:t>
            </w:r>
          </w:p>
        </w:tc>
        <w:tc>
          <w:tcPr>
            <w:tcW w:w="3261" w:type="dxa"/>
          </w:tcPr>
          <w:p w:rsidR="00F65642" w:rsidRDefault="00F65642" w:rsidP="00F65642">
            <w:pPr>
              <w:ind w:firstLine="0"/>
            </w:pPr>
            <w:r>
              <w:t>9</w:t>
            </w:r>
          </w:p>
        </w:tc>
      </w:tr>
      <w:tr w:rsidR="00F65642" w:rsidTr="00F65642">
        <w:tc>
          <w:tcPr>
            <w:tcW w:w="3684" w:type="dxa"/>
          </w:tcPr>
          <w:p w:rsidR="00F65642" w:rsidRDefault="00F65642" w:rsidP="00F65642">
            <w:pPr>
              <w:ind w:firstLine="0"/>
            </w:pPr>
            <w:r>
              <w:t>3 класс</w:t>
            </w:r>
          </w:p>
        </w:tc>
        <w:tc>
          <w:tcPr>
            <w:tcW w:w="3261" w:type="dxa"/>
          </w:tcPr>
          <w:p w:rsidR="00F65642" w:rsidRDefault="00F65642" w:rsidP="00F65642">
            <w:pPr>
              <w:ind w:firstLine="0"/>
            </w:pPr>
            <w:r>
              <w:t>5</w:t>
            </w:r>
          </w:p>
        </w:tc>
      </w:tr>
      <w:tr w:rsidR="00F65642" w:rsidTr="00F65642">
        <w:tc>
          <w:tcPr>
            <w:tcW w:w="3684" w:type="dxa"/>
          </w:tcPr>
          <w:p w:rsidR="00F65642" w:rsidRDefault="00F65642" w:rsidP="00F65642">
            <w:pPr>
              <w:ind w:firstLine="0"/>
            </w:pPr>
            <w:r>
              <w:t xml:space="preserve">4 класс </w:t>
            </w:r>
          </w:p>
        </w:tc>
        <w:tc>
          <w:tcPr>
            <w:tcW w:w="3261" w:type="dxa"/>
          </w:tcPr>
          <w:p w:rsidR="00F65642" w:rsidRDefault="00F65642" w:rsidP="00F65642">
            <w:pPr>
              <w:ind w:firstLine="0"/>
            </w:pPr>
            <w:r>
              <w:t>1</w:t>
            </w:r>
          </w:p>
        </w:tc>
      </w:tr>
      <w:tr w:rsidR="00F65642" w:rsidTr="00F65642">
        <w:tc>
          <w:tcPr>
            <w:tcW w:w="3684" w:type="dxa"/>
          </w:tcPr>
          <w:p w:rsidR="00F65642" w:rsidRPr="00F65642" w:rsidRDefault="00F65642" w:rsidP="00F65642">
            <w:pPr>
              <w:ind w:firstLine="0"/>
              <w:jc w:val="right"/>
              <w:rPr>
                <w:b/>
              </w:rPr>
            </w:pPr>
            <w:r w:rsidRPr="00F65642">
              <w:rPr>
                <w:b/>
              </w:rPr>
              <w:t xml:space="preserve">Всего </w:t>
            </w:r>
          </w:p>
        </w:tc>
        <w:tc>
          <w:tcPr>
            <w:tcW w:w="3261" w:type="dxa"/>
          </w:tcPr>
          <w:p w:rsidR="00F65642" w:rsidRPr="00F65642" w:rsidRDefault="00F65642" w:rsidP="00F65642">
            <w:pPr>
              <w:ind w:firstLine="0"/>
              <w:rPr>
                <w:b/>
              </w:rPr>
            </w:pPr>
            <w:r w:rsidRPr="00F65642">
              <w:rPr>
                <w:b/>
              </w:rPr>
              <w:t>19</w:t>
            </w:r>
          </w:p>
        </w:tc>
      </w:tr>
    </w:tbl>
    <w:p w:rsidR="00F65642" w:rsidRDefault="00F65642" w:rsidP="00F65642">
      <w:pPr>
        <w:ind w:firstLine="0"/>
      </w:pPr>
    </w:p>
    <w:p w:rsidR="00F65642" w:rsidRDefault="00F65642" w:rsidP="00F65642">
      <w:pPr>
        <w:ind w:firstLine="0"/>
      </w:pPr>
      <w:r>
        <w:t xml:space="preserve">Численность учащихся по образовательной программе основного общего образования 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3261"/>
      </w:tblGrid>
      <w:tr w:rsidR="00F65642" w:rsidTr="00457665">
        <w:tc>
          <w:tcPr>
            <w:tcW w:w="3684" w:type="dxa"/>
          </w:tcPr>
          <w:p w:rsidR="00F65642" w:rsidRDefault="00F65642" w:rsidP="00457665">
            <w:pPr>
              <w:ind w:firstLine="0"/>
            </w:pPr>
            <w:r>
              <w:t xml:space="preserve">Класс </w:t>
            </w:r>
          </w:p>
        </w:tc>
        <w:tc>
          <w:tcPr>
            <w:tcW w:w="3261" w:type="dxa"/>
          </w:tcPr>
          <w:p w:rsidR="00F65642" w:rsidRDefault="00F65642" w:rsidP="00457665">
            <w:pPr>
              <w:ind w:firstLine="0"/>
            </w:pPr>
            <w:r>
              <w:t xml:space="preserve">Количество учащихся </w:t>
            </w:r>
          </w:p>
        </w:tc>
      </w:tr>
      <w:tr w:rsidR="00F65642" w:rsidTr="00457665">
        <w:tc>
          <w:tcPr>
            <w:tcW w:w="3684" w:type="dxa"/>
          </w:tcPr>
          <w:p w:rsidR="00F65642" w:rsidRDefault="00F65642" w:rsidP="00457665">
            <w:pPr>
              <w:ind w:firstLine="0"/>
            </w:pPr>
            <w:r>
              <w:t>5 класс</w:t>
            </w:r>
          </w:p>
        </w:tc>
        <w:tc>
          <w:tcPr>
            <w:tcW w:w="3261" w:type="dxa"/>
          </w:tcPr>
          <w:p w:rsidR="00F65642" w:rsidRDefault="00F65642" w:rsidP="00457665">
            <w:pPr>
              <w:ind w:firstLine="0"/>
            </w:pPr>
            <w:r>
              <w:t>3</w:t>
            </w:r>
          </w:p>
        </w:tc>
      </w:tr>
      <w:tr w:rsidR="00F65642" w:rsidTr="00457665">
        <w:tc>
          <w:tcPr>
            <w:tcW w:w="3684" w:type="dxa"/>
          </w:tcPr>
          <w:p w:rsidR="00F65642" w:rsidRDefault="00F65642" w:rsidP="00457665">
            <w:pPr>
              <w:ind w:firstLine="0"/>
            </w:pPr>
            <w:r>
              <w:t xml:space="preserve">6 класс </w:t>
            </w:r>
          </w:p>
        </w:tc>
        <w:tc>
          <w:tcPr>
            <w:tcW w:w="3261" w:type="dxa"/>
          </w:tcPr>
          <w:p w:rsidR="00F65642" w:rsidRDefault="00F65642" w:rsidP="00457665">
            <w:pPr>
              <w:ind w:firstLine="0"/>
            </w:pPr>
            <w:r>
              <w:t>6</w:t>
            </w:r>
          </w:p>
        </w:tc>
      </w:tr>
      <w:tr w:rsidR="00F65642" w:rsidTr="00457665">
        <w:tc>
          <w:tcPr>
            <w:tcW w:w="3684" w:type="dxa"/>
          </w:tcPr>
          <w:p w:rsidR="00F65642" w:rsidRDefault="00F65642" w:rsidP="00457665">
            <w:pPr>
              <w:ind w:firstLine="0"/>
            </w:pPr>
            <w:r>
              <w:t xml:space="preserve">7 класс </w:t>
            </w:r>
          </w:p>
        </w:tc>
        <w:tc>
          <w:tcPr>
            <w:tcW w:w="3261" w:type="dxa"/>
          </w:tcPr>
          <w:p w:rsidR="00F65642" w:rsidRDefault="00F65642" w:rsidP="00457665">
            <w:pPr>
              <w:ind w:firstLine="0"/>
            </w:pPr>
            <w:r>
              <w:t>3</w:t>
            </w:r>
          </w:p>
        </w:tc>
      </w:tr>
      <w:tr w:rsidR="00F65642" w:rsidTr="00457665">
        <w:tc>
          <w:tcPr>
            <w:tcW w:w="3684" w:type="dxa"/>
          </w:tcPr>
          <w:p w:rsidR="00F65642" w:rsidRDefault="00F65642" w:rsidP="00457665">
            <w:pPr>
              <w:ind w:firstLine="0"/>
            </w:pPr>
            <w:r>
              <w:t xml:space="preserve">8 класс </w:t>
            </w:r>
          </w:p>
        </w:tc>
        <w:tc>
          <w:tcPr>
            <w:tcW w:w="3261" w:type="dxa"/>
          </w:tcPr>
          <w:p w:rsidR="00F65642" w:rsidRDefault="00F65642" w:rsidP="00457665">
            <w:pPr>
              <w:ind w:firstLine="0"/>
            </w:pPr>
            <w:r>
              <w:t>7</w:t>
            </w:r>
          </w:p>
        </w:tc>
      </w:tr>
      <w:tr w:rsidR="00F65642" w:rsidTr="00457665">
        <w:tc>
          <w:tcPr>
            <w:tcW w:w="3684" w:type="dxa"/>
          </w:tcPr>
          <w:p w:rsidR="00F65642" w:rsidRDefault="00F65642" w:rsidP="00457665">
            <w:pPr>
              <w:ind w:firstLine="0"/>
            </w:pPr>
            <w:r>
              <w:t xml:space="preserve">9 класс </w:t>
            </w:r>
          </w:p>
        </w:tc>
        <w:tc>
          <w:tcPr>
            <w:tcW w:w="3261" w:type="dxa"/>
          </w:tcPr>
          <w:p w:rsidR="00F65642" w:rsidRDefault="00F65642" w:rsidP="00457665">
            <w:pPr>
              <w:ind w:firstLine="0"/>
            </w:pPr>
            <w:r>
              <w:t>7</w:t>
            </w:r>
          </w:p>
        </w:tc>
      </w:tr>
      <w:tr w:rsidR="00F65642" w:rsidTr="00457665">
        <w:tc>
          <w:tcPr>
            <w:tcW w:w="3684" w:type="dxa"/>
          </w:tcPr>
          <w:p w:rsidR="00F65642" w:rsidRPr="00F65642" w:rsidRDefault="00F65642" w:rsidP="00F65642">
            <w:pPr>
              <w:ind w:firstLine="0"/>
              <w:jc w:val="right"/>
              <w:rPr>
                <w:b/>
              </w:rPr>
            </w:pPr>
            <w:r w:rsidRPr="00F65642">
              <w:rPr>
                <w:b/>
              </w:rPr>
              <w:t xml:space="preserve">Всего </w:t>
            </w:r>
          </w:p>
        </w:tc>
        <w:tc>
          <w:tcPr>
            <w:tcW w:w="3261" w:type="dxa"/>
          </w:tcPr>
          <w:p w:rsidR="00F65642" w:rsidRPr="00F65642" w:rsidRDefault="00F65642" w:rsidP="00457665">
            <w:pPr>
              <w:ind w:firstLine="0"/>
              <w:rPr>
                <w:b/>
              </w:rPr>
            </w:pPr>
            <w:r w:rsidRPr="00F65642">
              <w:rPr>
                <w:b/>
              </w:rPr>
              <w:t>26</w:t>
            </w:r>
          </w:p>
        </w:tc>
      </w:tr>
    </w:tbl>
    <w:p w:rsidR="00F65642" w:rsidRDefault="00F65642" w:rsidP="00F65642">
      <w:pPr>
        <w:ind w:firstLine="0"/>
      </w:pPr>
    </w:p>
    <w:p w:rsidR="00F65642" w:rsidRDefault="00F65642" w:rsidP="00F6564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Динамика контингента </w:t>
      </w:r>
      <w:proofErr w:type="gramStart"/>
      <w:r>
        <w:rPr>
          <w:b/>
          <w:color w:val="auto"/>
        </w:rPr>
        <w:t>обучающихся</w:t>
      </w:r>
      <w:proofErr w:type="gramEnd"/>
      <w:r>
        <w:rPr>
          <w:b/>
          <w:color w:val="auto"/>
        </w:rPr>
        <w:t xml:space="preserve"> (на конец учебного года)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5"/>
        <w:gridCol w:w="1384"/>
        <w:gridCol w:w="1250"/>
        <w:gridCol w:w="1249"/>
        <w:gridCol w:w="1491"/>
        <w:gridCol w:w="1462"/>
      </w:tblGrid>
      <w:tr w:rsidR="00F65642" w:rsidRPr="005D5EE5" w:rsidTr="00F65642">
        <w:tc>
          <w:tcPr>
            <w:tcW w:w="2735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4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2014-2015</w:t>
            </w:r>
          </w:p>
        </w:tc>
        <w:tc>
          <w:tcPr>
            <w:tcW w:w="1250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2015-2016</w:t>
            </w:r>
          </w:p>
        </w:tc>
        <w:tc>
          <w:tcPr>
            <w:tcW w:w="1249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2016-2017</w:t>
            </w:r>
          </w:p>
        </w:tc>
        <w:tc>
          <w:tcPr>
            <w:tcW w:w="1491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2017-2018 </w:t>
            </w:r>
          </w:p>
        </w:tc>
        <w:tc>
          <w:tcPr>
            <w:tcW w:w="1462" w:type="dxa"/>
          </w:tcPr>
          <w:p w:rsidR="00F65642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2018-2019 </w:t>
            </w:r>
          </w:p>
          <w:p w:rsidR="00F65642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четверть </w:t>
            </w:r>
          </w:p>
        </w:tc>
      </w:tr>
      <w:tr w:rsidR="00F65642" w:rsidRPr="005D5EE5" w:rsidTr="00F65642">
        <w:tc>
          <w:tcPr>
            <w:tcW w:w="2735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 xml:space="preserve">Всего учащихся </w:t>
            </w:r>
          </w:p>
        </w:tc>
        <w:tc>
          <w:tcPr>
            <w:tcW w:w="1384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43</w:t>
            </w:r>
          </w:p>
        </w:tc>
        <w:tc>
          <w:tcPr>
            <w:tcW w:w="1250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47</w:t>
            </w:r>
          </w:p>
        </w:tc>
        <w:tc>
          <w:tcPr>
            <w:tcW w:w="1249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46</w:t>
            </w:r>
          </w:p>
        </w:tc>
        <w:tc>
          <w:tcPr>
            <w:tcW w:w="1491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1462" w:type="dxa"/>
          </w:tcPr>
          <w:p w:rsidR="00F65642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F65642" w:rsidRPr="005D5EE5" w:rsidTr="00F65642">
        <w:tc>
          <w:tcPr>
            <w:tcW w:w="2735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Из них:</w:t>
            </w:r>
          </w:p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 xml:space="preserve"> начальные классы </w:t>
            </w:r>
          </w:p>
        </w:tc>
        <w:tc>
          <w:tcPr>
            <w:tcW w:w="1384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25</w:t>
            </w:r>
          </w:p>
        </w:tc>
        <w:tc>
          <w:tcPr>
            <w:tcW w:w="1250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22</w:t>
            </w:r>
          </w:p>
        </w:tc>
        <w:tc>
          <w:tcPr>
            <w:tcW w:w="1249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19</w:t>
            </w:r>
          </w:p>
        </w:tc>
        <w:tc>
          <w:tcPr>
            <w:tcW w:w="1491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462" w:type="dxa"/>
          </w:tcPr>
          <w:p w:rsidR="00F65642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F65642" w:rsidRPr="005D5EE5" w:rsidTr="00F65642">
        <w:tc>
          <w:tcPr>
            <w:tcW w:w="2735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 xml:space="preserve">старшие классы </w:t>
            </w:r>
          </w:p>
        </w:tc>
        <w:tc>
          <w:tcPr>
            <w:tcW w:w="1384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18</w:t>
            </w:r>
          </w:p>
        </w:tc>
        <w:tc>
          <w:tcPr>
            <w:tcW w:w="1250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25</w:t>
            </w:r>
          </w:p>
        </w:tc>
        <w:tc>
          <w:tcPr>
            <w:tcW w:w="1249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27</w:t>
            </w:r>
          </w:p>
        </w:tc>
        <w:tc>
          <w:tcPr>
            <w:tcW w:w="1491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462" w:type="dxa"/>
          </w:tcPr>
          <w:p w:rsidR="00F65642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F65642" w:rsidRPr="005D5EE5" w:rsidTr="00F65642">
        <w:tc>
          <w:tcPr>
            <w:tcW w:w="2735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 xml:space="preserve">Выпускники </w:t>
            </w:r>
          </w:p>
        </w:tc>
        <w:tc>
          <w:tcPr>
            <w:tcW w:w="1384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3</w:t>
            </w:r>
          </w:p>
        </w:tc>
        <w:tc>
          <w:tcPr>
            <w:tcW w:w="1250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3</w:t>
            </w:r>
          </w:p>
        </w:tc>
        <w:tc>
          <w:tcPr>
            <w:tcW w:w="1249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 w:rsidRPr="005D5EE5">
              <w:rPr>
                <w:color w:val="auto"/>
              </w:rPr>
              <w:t>4</w:t>
            </w:r>
          </w:p>
        </w:tc>
        <w:tc>
          <w:tcPr>
            <w:tcW w:w="1491" w:type="dxa"/>
          </w:tcPr>
          <w:p w:rsidR="00F65642" w:rsidRPr="005D5EE5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62" w:type="dxa"/>
          </w:tcPr>
          <w:p w:rsidR="00F65642" w:rsidRDefault="00F65642" w:rsidP="004576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</w:tbl>
    <w:p w:rsidR="00F65642" w:rsidRPr="003173AF" w:rsidRDefault="00F65642" w:rsidP="00F65642">
      <w:pPr>
        <w:pStyle w:val="Default"/>
        <w:rPr>
          <w:color w:val="auto"/>
        </w:rPr>
      </w:pPr>
    </w:p>
    <w:p w:rsidR="00F65642" w:rsidRDefault="00F65642" w:rsidP="00F65642">
      <w:pPr>
        <w:ind w:firstLine="0"/>
        <w:jc w:val="center"/>
        <w:rPr>
          <w:u w:val="single"/>
        </w:rPr>
      </w:pPr>
      <w:r w:rsidRPr="00F65642">
        <w:rPr>
          <w:u w:val="single"/>
        </w:rPr>
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</w:r>
    </w:p>
    <w:p w:rsidR="00F65642" w:rsidRDefault="00F65642" w:rsidP="00F65642">
      <w:pPr>
        <w:ind w:firstLine="0"/>
        <w:rPr>
          <w:u w:val="single"/>
        </w:rPr>
      </w:pPr>
    </w:p>
    <w:p w:rsidR="005A3332" w:rsidRPr="00520D44" w:rsidRDefault="005A3332" w:rsidP="005A3332">
      <w:pPr>
        <w:ind w:left="-210"/>
        <w:rPr>
          <w:rFonts w:ascii="Times New Roman" w:hAnsi="Times New Roman"/>
        </w:rPr>
      </w:pPr>
      <w:r w:rsidRPr="000176A1">
        <w:rPr>
          <w:rFonts w:ascii="Times New Roman" w:hAnsi="Times New Roman"/>
        </w:rPr>
        <w:t xml:space="preserve">В школе систематически  проводится количественный и качественный мониторинг уровня успеваемости </w:t>
      </w:r>
      <w:proofErr w:type="gramStart"/>
      <w:r w:rsidRPr="000176A1">
        <w:rPr>
          <w:rFonts w:ascii="Times New Roman" w:hAnsi="Times New Roman"/>
        </w:rPr>
        <w:t>обучающихся</w:t>
      </w:r>
      <w:proofErr w:type="gramEnd"/>
      <w:r w:rsidRPr="000176A1">
        <w:rPr>
          <w:rFonts w:ascii="Times New Roman" w:hAnsi="Times New Roman"/>
        </w:rPr>
        <w:t xml:space="preserve"> по окончании каждой четверти и учебного года, даются методические рекомендации  педагогам по повышению качества образования. Анализируя данные  результаты необходимо отметить стабильность показателей успеваемости. </w:t>
      </w:r>
    </w:p>
    <w:p w:rsidR="005A3332" w:rsidRPr="00806B62" w:rsidRDefault="00457665" w:rsidP="005A333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Итоги успеваемости по школе за 5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97"/>
        <w:gridCol w:w="1070"/>
        <w:gridCol w:w="1025"/>
        <w:gridCol w:w="1025"/>
        <w:gridCol w:w="1025"/>
        <w:gridCol w:w="1026"/>
        <w:gridCol w:w="1128"/>
        <w:gridCol w:w="1167"/>
      </w:tblGrid>
      <w:tr w:rsidR="005A3332" w:rsidRPr="00806B62" w:rsidTr="00457665">
        <w:tc>
          <w:tcPr>
            <w:tcW w:w="1997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b/>
                <w:szCs w:val="28"/>
              </w:rPr>
            </w:pPr>
            <w:r w:rsidRPr="00806B62">
              <w:rPr>
                <w:b/>
                <w:szCs w:val="28"/>
              </w:rPr>
              <w:t>Учебный год</w:t>
            </w:r>
          </w:p>
        </w:tc>
        <w:tc>
          <w:tcPr>
            <w:tcW w:w="1070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b/>
                <w:szCs w:val="28"/>
              </w:rPr>
            </w:pPr>
            <w:r w:rsidRPr="00806B62">
              <w:rPr>
                <w:b/>
                <w:szCs w:val="28"/>
              </w:rPr>
              <w:t>Кол.</w:t>
            </w:r>
          </w:p>
        </w:tc>
        <w:tc>
          <w:tcPr>
            <w:tcW w:w="1025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b/>
                <w:szCs w:val="28"/>
              </w:rPr>
            </w:pPr>
            <w:r w:rsidRPr="00806B62">
              <w:rPr>
                <w:b/>
                <w:szCs w:val="28"/>
              </w:rPr>
              <w:t>"5"</w:t>
            </w:r>
          </w:p>
        </w:tc>
        <w:tc>
          <w:tcPr>
            <w:tcW w:w="1025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b/>
                <w:szCs w:val="28"/>
              </w:rPr>
            </w:pPr>
            <w:r w:rsidRPr="00806B62">
              <w:rPr>
                <w:b/>
                <w:szCs w:val="28"/>
              </w:rPr>
              <w:t>"4"</w:t>
            </w:r>
          </w:p>
        </w:tc>
        <w:tc>
          <w:tcPr>
            <w:tcW w:w="1025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b/>
                <w:szCs w:val="28"/>
              </w:rPr>
            </w:pPr>
            <w:r w:rsidRPr="00806B62">
              <w:rPr>
                <w:b/>
                <w:szCs w:val="28"/>
              </w:rPr>
              <w:t>"3"</w:t>
            </w:r>
          </w:p>
        </w:tc>
        <w:tc>
          <w:tcPr>
            <w:tcW w:w="1026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b/>
                <w:szCs w:val="28"/>
              </w:rPr>
            </w:pPr>
            <w:r w:rsidRPr="00806B62">
              <w:rPr>
                <w:b/>
                <w:szCs w:val="28"/>
              </w:rPr>
              <w:t>"2"</w:t>
            </w:r>
          </w:p>
        </w:tc>
        <w:tc>
          <w:tcPr>
            <w:tcW w:w="1128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b/>
                <w:szCs w:val="28"/>
              </w:rPr>
            </w:pPr>
            <w:r w:rsidRPr="00806B62">
              <w:rPr>
                <w:b/>
                <w:szCs w:val="28"/>
              </w:rPr>
              <w:t>Успев</w:t>
            </w:r>
          </w:p>
          <w:p w:rsidR="005A3332" w:rsidRPr="00806B62" w:rsidRDefault="005A3332" w:rsidP="00457665">
            <w:pPr>
              <w:pStyle w:val="a7"/>
              <w:ind w:left="0"/>
              <w:jc w:val="center"/>
              <w:rPr>
                <w:b/>
                <w:szCs w:val="28"/>
              </w:rPr>
            </w:pPr>
            <w:r w:rsidRPr="00806B62">
              <w:rPr>
                <w:b/>
                <w:szCs w:val="28"/>
              </w:rPr>
              <w:t>%</w:t>
            </w:r>
          </w:p>
        </w:tc>
        <w:tc>
          <w:tcPr>
            <w:tcW w:w="1167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b/>
                <w:szCs w:val="28"/>
              </w:rPr>
            </w:pPr>
            <w:proofErr w:type="spellStart"/>
            <w:r w:rsidRPr="00806B62">
              <w:rPr>
                <w:b/>
                <w:szCs w:val="28"/>
              </w:rPr>
              <w:t>Качест</w:t>
            </w:r>
            <w:proofErr w:type="spellEnd"/>
          </w:p>
          <w:p w:rsidR="005A3332" w:rsidRPr="00806B62" w:rsidRDefault="005A3332" w:rsidP="00457665">
            <w:pPr>
              <w:pStyle w:val="a7"/>
              <w:ind w:left="0"/>
              <w:jc w:val="center"/>
              <w:rPr>
                <w:b/>
                <w:szCs w:val="28"/>
              </w:rPr>
            </w:pPr>
            <w:r w:rsidRPr="00806B62">
              <w:rPr>
                <w:b/>
                <w:szCs w:val="28"/>
              </w:rPr>
              <w:t>%</w:t>
            </w:r>
          </w:p>
        </w:tc>
      </w:tr>
      <w:tr w:rsidR="005A3332" w:rsidRPr="00806B62" w:rsidTr="00457665">
        <w:tc>
          <w:tcPr>
            <w:tcW w:w="1997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  <w:r w:rsidRPr="00806B62">
              <w:rPr>
                <w:szCs w:val="28"/>
              </w:rPr>
              <w:t>2013-2014</w:t>
            </w:r>
          </w:p>
        </w:tc>
        <w:tc>
          <w:tcPr>
            <w:tcW w:w="1070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025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</w:p>
        </w:tc>
        <w:tc>
          <w:tcPr>
            <w:tcW w:w="1025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</w:p>
        </w:tc>
        <w:tc>
          <w:tcPr>
            <w:tcW w:w="1025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</w:p>
        </w:tc>
        <w:tc>
          <w:tcPr>
            <w:tcW w:w="1026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  <w:r w:rsidRPr="00806B62">
              <w:rPr>
                <w:szCs w:val="28"/>
              </w:rPr>
              <w:t>0</w:t>
            </w:r>
          </w:p>
        </w:tc>
        <w:tc>
          <w:tcPr>
            <w:tcW w:w="1128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  <w:r w:rsidRPr="00806B62">
              <w:rPr>
                <w:szCs w:val="28"/>
              </w:rPr>
              <w:t>100</w:t>
            </w:r>
          </w:p>
        </w:tc>
        <w:tc>
          <w:tcPr>
            <w:tcW w:w="1167" w:type="dxa"/>
          </w:tcPr>
          <w:p w:rsidR="005A3332" w:rsidRPr="00B02C76" w:rsidRDefault="005A3332" w:rsidP="00B02C76">
            <w:pPr>
              <w:ind w:firstLine="0"/>
              <w:rPr>
                <w:szCs w:val="28"/>
              </w:rPr>
            </w:pPr>
          </w:p>
        </w:tc>
      </w:tr>
      <w:tr w:rsidR="005A3332" w:rsidRPr="00806B62" w:rsidTr="00457665">
        <w:tc>
          <w:tcPr>
            <w:tcW w:w="1997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  <w:r w:rsidRPr="00806B62">
              <w:rPr>
                <w:szCs w:val="28"/>
              </w:rPr>
              <w:t>2014-2015</w:t>
            </w:r>
          </w:p>
        </w:tc>
        <w:tc>
          <w:tcPr>
            <w:tcW w:w="1070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025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</w:p>
        </w:tc>
        <w:tc>
          <w:tcPr>
            <w:tcW w:w="1025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</w:p>
        </w:tc>
        <w:tc>
          <w:tcPr>
            <w:tcW w:w="1025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</w:p>
        </w:tc>
        <w:tc>
          <w:tcPr>
            <w:tcW w:w="1026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  <w:r w:rsidRPr="00806B62">
              <w:rPr>
                <w:szCs w:val="28"/>
              </w:rPr>
              <w:t>0</w:t>
            </w:r>
          </w:p>
        </w:tc>
        <w:tc>
          <w:tcPr>
            <w:tcW w:w="1128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  <w:r w:rsidRPr="00806B62">
              <w:rPr>
                <w:szCs w:val="28"/>
              </w:rPr>
              <w:t>100</w:t>
            </w:r>
          </w:p>
        </w:tc>
        <w:tc>
          <w:tcPr>
            <w:tcW w:w="1167" w:type="dxa"/>
          </w:tcPr>
          <w:p w:rsidR="005A3332" w:rsidRPr="00B02C76" w:rsidRDefault="005A3332" w:rsidP="00B02C76">
            <w:pPr>
              <w:ind w:firstLine="0"/>
              <w:rPr>
                <w:szCs w:val="28"/>
              </w:rPr>
            </w:pPr>
          </w:p>
        </w:tc>
      </w:tr>
      <w:tr w:rsidR="005A3332" w:rsidRPr="00806B62" w:rsidTr="00457665">
        <w:tc>
          <w:tcPr>
            <w:tcW w:w="1997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  <w:r w:rsidRPr="00806B62">
              <w:rPr>
                <w:szCs w:val="28"/>
              </w:rPr>
              <w:t>2015-2016</w:t>
            </w:r>
          </w:p>
        </w:tc>
        <w:tc>
          <w:tcPr>
            <w:tcW w:w="1070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025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</w:p>
        </w:tc>
        <w:tc>
          <w:tcPr>
            <w:tcW w:w="1025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</w:p>
        </w:tc>
        <w:tc>
          <w:tcPr>
            <w:tcW w:w="1025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</w:p>
        </w:tc>
        <w:tc>
          <w:tcPr>
            <w:tcW w:w="1026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  <w:r w:rsidRPr="00806B62">
              <w:rPr>
                <w:szCs w:val="28"/>
              </w:rPr>
              <w:t>0</w:t>
            </w:r>
          </w:p>
        </w:tc>
        <w:tc>
          <w:tcPr>
            <w:tcW w:w="1128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  <w:r w:rsidRPr="00806B62">
              <w:rPr>
                <w:szCs w:val="28"/>
              </w:rPr>
              <w:t>100</w:t>
            </w:r>
          </w:p>
        </w:tc>
        <w:tc>
          <w:tcPr>
            <w:tcW w:w="1167" w:type="dxa"/>
          </w:tcPr>
          <w:p w:rsidR="005A3332" w:rsidRPr="00806B62" w:rsidRDefault="00B02C76" w:rsidP="00B02C76">
            <w:pPr>
              <w:pStyle w:val="a7"/>
              <w:ind w:left="0" w:firstLine="0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5A3332" w:rsidRPr="00806B62" w:rsidTr="00B02C76">
        <w:trPr>
          <w:trHeight w:val="133"/>
        </w:trPr>
        <w:tc>
          <w:tcPr>
            <w:tcW w:w="1997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2016-2017</w:t>
            </w:r>
          </w:p>
        </w:tc>
        <w:tc>
          <w:tcPr>
            <w:tcW w:w="1070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025" w:type="dxa"/>
          </w:tcPr>
          <w:p w:rsidR="005A3332" w:rsidRPr="00806B62" w:rsidRDefault="00B02C76" w:rsidP="00B02C76">
            <w:pPr>
              <w:pStyle w:val="a7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25" w:type="dxa"/>
          </w:tcPr>
          <w:p w:rsidR="005A3332" w:rsidRPr="00806B62" w:rsidRDefault="00B02C76" w:rsidP="00B02C76">
            <w:pPr>
              <w:pStyle w:val="a7"/>
              <w:ind w:left="0"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025" w:type="dxa"/>
          </w:tcPr>
          <w:p w:rsidR="005A3332" w:rsidRPr="00806B62" w:rsidRDefault="00B02C76" w:rsidP="00B02C76">
            <w:pPr>
              <w:pStyle w:val="a7"/>
              <w:ind w:left="0"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26" w:type="dxa"/>
          </w:tcPr>
          <w:p w:rsidR="005A3332" w:rsidRPr="00806B6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8" w:type="dxa"/>
          </w:tcPr>
          <w:p w:rsidR="005A3332" w:rsidRPr="00806B62" w:rsidRDefault="005A3332" w:rsidP="005A3332">
            <w:pPr>
              <w:pStyle w:val="a7"/>
              <w:ind w:left="0" w:firstLine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67" w:type="dxa"/>
          </w:tcPr>
          <w:p w:rsidR="005A3332" w:rsidRPr="00B02C76" w:rsidRDefault="00B02C76" w:rsidP="00B02C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5A3332" w:rsidRPr="00806B62" w:rsidTr="00457665">
        <w:tc>
          <w:tcPr>
            <w:tcW w:w="1997" w:type="dxa"/>
          </w:tcPr>
          <w:p w:rsidR="005A3332" w:rsidRDefault="005A3332" w:rsidP="00457665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</w:p>
        </w:tc>
        <w:tc>
          <w:tcPr>
            <w:tcW w:w="1070" w:type="dxa"/>
          </w:tcPr>
          <w:p w:rsidR="005A3332" w:rsidRDefault="005A3332" w:rsidP="005A3332">
            <w:pPr>
              <w:pStyle w:val="a7"/>
              <w:ind w:left="0" w:firstLine="0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025" w:type="dxa"/>
          </w:tcPr>
          <w:p w:rsidR="005A3332" w:rsidRPr="005A3332" w:rsidRDefault="00B02C76" w:rsidP="00B02C7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25" w:type="dxa"/>
          </w:tcPr>
          <w:p w:rsidR="005A3332" w:rsidRPr="005A3332" w:rsidRDefault="00B02C76" w:rsidP="005A333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025" w:type="dxa"/>
          </w:tcPr>
          <w:p w:rsidR="005A3332" w:rsidRPr="005A3332" w:rsidRDefault="00B02C76" w:rsidP="005A333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026" w:type="dxa"/>
          </w:tcPr>
          <w:p w:rsidR="005A3332" w:rsidRPr="005A3332" w:rsidRDefault="005A3332" w:rsidP="005A3332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8" w:type="dxa"/>
          </w:tcPr>
          <w:p w:rsidR="005A3332" w:rsidRPr="005A3332" w:rsidRDefault="005A3332" w:rsidP="005A333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67" w:type="dxa"/>
          </w:tcPr>
          <w:p w:rsidR="005A3332" w:rsidRPr="00B02C76" w:rsidRDefault="00B02C76" w:rsidP="00B02C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61,4</w:t>
            </w:r>
          </w:p>
        </w:tc>
      </w:tr>
    </w:tbl>
    <w:p w:rsidR="005A3332" w:rsidRDefault="005A3332" w:rsidP="00F65642">
      <w:pPr>
        <w:ind w:firstLine="0"/>
      </w:pPr>
    </w:p>
    <w:p w:rsidR="00B02C76" w:rsidRPr="00EF3730" w:rsidRDefault="00B02C76" w:rsidP="00B02C76">
      <w:pPr>
        <w:pStyle w:val="Default"/>
        <w:jc w:val="center"/>
        <w:rPr>
          <w:b/>
          <w:color w:val="auto"/>
        </w:rPr>
      </w:pPr>
      <w:r w:rsidRPr="00EF3730">
        <w:rPr>
          <w:b/>
          <w:color w:val="auto"/>
        </w:rPr>
        <w:t>Сравнительная характеристика успеваемости учащихся начальной школы</w:t>
      </w:r>
    </w:p>
    <w:p w:rsidR="00B02C76" w:rsidRPr="00EF3730" w:rsidRDefault="00B02C76" w:rsidP="00B02C76">
      <w:pPr>
        <w:pStyle w:val="Default"/>
        <w:jc w:val="center"/>
        <w:rPr>
          <w:b/>
          <w:color w:val="auto"/>
        </w:rPr>
      </w:pPr>
      <w:r w:rsidRPr="00EF3730">
        <w:rPr>
          <w:b/>
          <w:color w:val="auto"/>
        </w:rPr>
        <w:t xml:space="preserve">за </w:t>
      </w:r>
      <w:proofErr w:type="gramStart"/>
      <w:r w:rsidRPr="00EF3730">
        <w:rPr>
          <w:b/>
          <w:color w:val="auto"/>
        </w:rPr>
        <w:t>последние</w:t>
      </w:r>
      <w:proofErr w:type="gramEnd"/>
      <w:r w:rsidRPr="00EF3730">
        <w:rPr>
          <w:b/>
          <w:color w:val="auto"/>
        </w:rPr>
        <w:t xml:space="preserve"> 3 года</w:t>
      </w:r>
    </w:p>
    <w:p w:rsidR="00B02C76" w:rsidRPr="00EF3730" w:rsidRDefault="00B02C76" w:rsidP="00B02C76">
      <w:pPr>
        <w:pStyle w:val="Default"/>
        <w:rPr>
          <w:color w:val="auto"/>
        </w:rPr>
      </w:pPr>
    </w:p>
    <w:p w:rsidR="00B02C76" w:rsidRPr="00EF3730" w:rsidRDefault="00B02C76" w:rsidP="00B02C76">
      <w:pPr>
        <w:pStyle w:val="Default"/>
        <w:rPr>
          <w:color w:val="auto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501"/>
        <w:gridCol w:w="502"/>
        <w:gridCol w:w="501"/>
        <w:gridCol w:w="501"/>
        <w:gridCol w:w="525"/>
        <w:gridCol w:w="400"/>
        <w:gridCol w:w="535"/>
        <w:gridCol w:w="535"/>
        <w:gridCol w:w="490"/>
        <w:gridCol w:w="717"/>
        <w:gridCol w:w="372"/>
        <w:gridCol w:w="372"/>
        <w:gridCol w:w="372"/>
        <w:gridCol w:w="372"/>
        <w:gridCol w:w="506"/>
      </w:tblGrid>
      <w:tr w:rsidR="00B02C76" w:rsidRPr="00EF3730" w:rsidTr="00457665">
        <w:tc>
          <w:tcPr>
            <w:tcW w:w="1650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</w:p>
        </w:tc>
        <w:tc>
          <w:tcPr>
            <w:tcW w:w="2577" w:type="dxa"/>
            <w:gridSpan w:val="5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2015-2016 учебный год</w:t>
            </w:r>
          </w:p>
        </w:tc>
        <w:tc>
          <w:tcPr>
            <w:tcW w:w="2736" w:type="dxa"/>
            <w:gridSpan w:val="5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 xml:space="preserve"> 2016-2017 учебный год </w:t>
            </w:r>
          </w:p>
        </w:tc>
        <w:tc>
          <w:tcPr>
            <w:tcW w:w="1875" w:type="dxa"/>
            <w:gridSpan w:val="5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2017-2018 учебный год</w:t>
            </w:r>
          </w:p>
        </w:tc>
      </w:tr>
      <w:tr w:rsidR="00B02C76" w:rsidRPr="00EF3730" w:rsidTr="00457665">
        <w:trPr>
          <w:cantSplit/>
          <w:trHeight w:val="1134"/>
        </w:trPr>
        <w:tc>
          <w:tcPr>
            <w:tcW w:w="1650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 xml:space="preserve">Класс </w:t>
            </w:r>
          </w:p>
        </w:tc>
        <w:tc>
          <w:tcPr>
            <w:tcW w:w="512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B02C76" w:rsidRPr="00EF3730" w:rsidRDefault="00B02C76" w:rsidP="00457665">
            <w:pPr>
              <w:pStyle w:val="Default"/>
              <w:ind w:left="113" w:right="113"/>
              <w:rPr>
                <w:color w:val="auto"/>
              </w:rPr>
            </w:pPr>
            <w:r w:rsidRPr="00EF3730">
              <w:rPr>
                <w:color w:val="auto"/>
              </w:rPr>
              <w:t xml:space="preserve">Итого 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02C76" w:rsidRPr="00EF3730" w:rsidRDefault="00B02C76" w:rsidP="00457665">
            <w:pPr>
              <w:pStyle w:val="Default"/>
              <w:ind w:left="113" w:right="113"/>
              <w:rPr>
                <w:color w:val="auto"/>
              </w:rPr>
            </w:pPr>
            <w:r w:rsidRPr="00EF3730">
              <w:rPr>
                <w:color w:val="auto"/>
              </w:rPr>
              <w:t xml:space="preserve">Итого 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textDirection w:val="btLr"/>
          </w:tcPr>
          <w:p w:rsidR="00B02C76" w:rsidRPr="00EF3730" w:rsidRDefault="00B02C76" w:rsidP="00457665">
            <w:pPr>
              <w:pStyle w:val="Default"/>
              <w:ind w:left="113" w:right="113"/>
              <w:rPr>
                <w:color w:val="auto"/>
              </w:rPr>
            </w:pPr>
            <w:r w:rsidRPr="00EF3730">
              <w:rPr>
                <w:color w:val="auto"/>
              </w:rPr>
              <w:t xml:space="preserve">Итого </w:t>
            </w:r>
          </w:p>
        </w:tc>
      </w:tr>
      <w:tr w:rsidR="00B02C76" w:rsidRPr="00EF3730" w:rsidTr="00457665">
        <w:tc>
          <w:tcPr>
            <w:tcW w:w="1650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 xml:space="preserve">Кол-во </w:t>
            </w:r>
            <w:proofErr w:type="spellStart"/>
            <w:r w:rsidRPr="00EF3730">
              <w:rPr>
                <w:color w:val="auto"/>
              </w:rPr>
              <w:t>обуч-ся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22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19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9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21</w:t>
            </w:r>
          </w:p>
        </w:tc>
      </w:tr>
      <w:tr w:rsidR="00B02C76" w:rsidRPr="00EF3730" w:rsidTr="00457665">
        <w:tc>
          <w:tcPr>
            <w:tcW w:w="1650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Отличники</w:t>
            </w:r>
          </w:p>
        </w:tc>
        <w:tc>
          <w:tcPr>
            <w:tcW w:w="512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0</w:t>
            </w:r>
          </w:p>
        </w:tc>
        <w:tc>
          <w:tcPr>
            <w:tcW w:w="52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</w:tr>
      <w:tr w:rsidR="00B02C76" w:rsidRPr="00EF3730" w:rsidTr="00457665">
        <w:tc>
          <w:tcPr>
            <w:tcW w:w="1650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Хорошисты</w:t>
            </w:r>
          </w:p>
        </w:tc>
        <w:tc>
          <w:tcPr>
            <w:tcW w:w="512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11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7</w:t>
            </w:r>
          </w:p>
        </w:tc>
      </w:tr>
      <w:tr w:rsidR="00B02C76" w:rsidRPr="00003DE8" w:rsidTr="00457665">
        <w:tc>
          <w:tcPr>
            <w:tcW w:w="1650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 xml:space="preserve">Оставлены на 2 год обучения </w:t>
            </w:r>
          </w:p>
        </w:tc>
        <w:tc>
          <w:tcPr>
            <w:tcW w:w="512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</w:tr>
    </w:tbl>
    <w:p w:rsidR="00B02C76" w:rsidRPr="00003DE8" w:rsidRDefault="00B02C76" w:rsidP="00B02C76">
      <w:pPr>
        <w:pStyle w:val="Default"/>
        <w:rPr>
          <w:color w:val="auto"/>
          <w:highlight w:val="yellow"/>
        </w:rPr>
      </w:pPr>
    </w:p>
    <w:p w:rsidR="00B02C76" w:rsidRPr="00003DE8" w:rsidRDefault="00B02C76" w:rsidP="00B02C76">
      <w:pPr>
        <w:pStyle w:val="Default"/>
        <w:rPr>
          <w:color w:val="auto"/>
          <w:highlight w:val="yellow"/>
        </w:rPr>
      </w:pPr>
    </w:p>
    <w:p w:rsidR="00B02C76" w:rsidRPr="00EF3730" w:rsidRDefault="00B02C76" w:rsidP="00B02C76">
      <w:pPr>
        <w:pStyle w:val="Default"/>
        <w:jc w:val="center"/>
        <w:rPr>
          <w:b/>
          <w:bCs/>
          <w:color w:val="auto"/>
        </w:rPr>
      </w:pPr>
      <w:r w:rsidRPr="00EF3730">
        <w:rPr>
          <w:b/>
          <w:bCs/>
          <w:color w:val="auto"/>
        </w:rPr>
        <w:t>Основная школа</w:t>
      </w:r>
    </w:p>
    <w:p w:rsidR="00B02C76" w:rsidRPr="00003DE8" w:rsidRDefault="00B02C76" w:rsidP="00B02C76">
      <w:pPr>
        <w:pStyle w:val="Default"/>
        <w:jc w:val="center"/>
        <w:rPr>
          <w:b/>
          <w:bCs/>
          <w:color w:val="auto"/>
          <w:highlight w:val="yellow"/>
        </w:rPr>
      </w:pPr>
    </w:p>
    <w:p w:rsidR="00B02C76" w:rsidRPr="00EF3730" w:rsidRDefault="00B02C76" w:rsidP="00B02C76">
      <w:pPr>
        <w:ind w:firstLine="708"/>
        <w:rPr>
          <w:rFonts w:ascii="Times New Roman" w:hAnsi="Times New Roman" w:cs="Times New Roman"/>
          <w:lang w:val="sah-RU"/>
        </w:rPr>
      </w:pPr>
      <w:r w:rsidRPr="00EF3730">
        <w:rPr>
          <w:rFonts w:ascii="Times New Roman" w:hAnsi="Times New Roman" w:cs="Times New Roman"/>
          <w:lang w:val="sah-RU"/>
        </w:rPr>
        <w:t xml:space="preserve">В основной школе – 32 обучающихся, из них 18 хорошистов. Успеваемость 100 %, качество 56,3 %. По сравнению с прошлым учебным годом качество снизилась  на 13,7 %. </w:t>
      </w:r>
    </w:p>
    <w:p w:rsidR="00B02C76" w:rsidRPr="00EF3730" w:rsidRDefault="00B02C76" w:rsidP="00B02C76">
      <w:pPr>
        <w:pStyle w:val="Default"/>
        <w:jc w:val="center"/>
        <w:rPr>
          <w:b/>
          <w:bCs/>
          <w:color w:val="auto"/>
        </w:rPr>
      </w:pPr>
      <w:r w:rsidRPr="00EF3730">
        <w:rPr>
          <w:b/>
          <w:bCs/>
          <w:color w:val="auto"/>
        </w:rPr>
        <w:t xml:space="preserve">Сравнительная характеристика успеваемости учащихся 5-9 классов </w:t>
      </w:r>
      <w:proofErr w:type="gramStart"/>
      <w:r w:rsidRPr="00EF3730">
        <w:rPr>
          <w:b/>
          <w:bCs/>
          <w:color w:val="auto"/>
        </w:rPr>
        <w:t>за</w:t>
      </w:r>
      <w:proofErr w:type="gramEnd"/>
      <w:r w:rsidRPr="00EF3730">
        <w:rPr>
          <w:b/>
          <w:bCs/>
          <w:color w:val="auto"/>
        </w:rPr>
        <w:t xml:space="preserve"> последние 3 года</w:t>
      </w:r>
    </w:p>
    <w:p w:rsidR="00B02C76" w:rsidRPr="00EF3730" w:rsidRDefault="00B02C76" w:rsidP="00B02C76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33"/>
        <w:gridCol w:w="411"/>
        <w:gridCol w:w="433"/>
        <w:gridCol w:w="433"/>
        <w:gridCol w:w="433"/>
        <w:gridCol w:w="517"/>
        <w:gridCol w:w="459"/>
        <w:gridCol w:w="475"/>
        <w:gridCol w:w="408"/>
        <w:gridCol w:w="408"/>
        <w:gridCol w:w="376"/>
        <w:gridCol w:w="517"/>
        <w:gridCol w:w="441"/>
        <w:gridCol w:w="441"/>
        <w:gridCol w:w="443"/>
        <w:gridCol w:w="441"/>
        <w:gridCol w:w="441"/>
        <w:gridCol w:w="506"/>
      </w:tblGrid>
      <w:tr w:rsidR="00B02C76" w:rsidRPr="00EF3730" w:rsidTr="00457665">
        <w:tc>
          <w:tcPr>
            <w:tcW w:w="1559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</w:p>
        </w:tc>
        <w:tc>
          <w:tcPr>
            <w:tcW w:w="2675" w:type="dxa"/>
            <w:gridSpan w:val="6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2015-2016 учебный год</w:t>
            </w:r>
          </w:p>
        </w:tc>
        <w:tc>
          <w:tcPr>
            <w:tcW w:w="2659" w:type="dxa"/>
            <w:gridSpan w:val="6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 xml:space="preserve">2016-17 учебный год  </w:t>
            </w:r>
          </w:p>
        </w:tc>
        <w:tc>
          <w:tcPr>
            <w:tcW w:w="2670" w:type="dxa"/>
            <w:gridSpan w:val="6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 xml:space="preserve">2017-18 учебный год  </w:t>
            </w:r>
          </w:p>
        </w:tc>
      </w:tr>
      <w:tr w:rsidR="00B02C76" w:rsidRPr="00EF3730" w:rsidTr="00457665">
        <w:trPr>
          <w:cantSplit/>
          <w:trHeight w:val="1134"/>
        </w:trPr>
        <w:tc>
          <w:tcPr>
            <w:tcW w:w="1559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 xml:space="preserve">Класс 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414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9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B02C76" w:rsidRPr="00EF3730" w:rsidRDefault="00B02C76" w:rsidP="00457665">
            <w:pPr>
              <w:pStyle w:val="Default"/>
              <w:ind w:left="113" w:right="113"/>
              <w:rPr>
                <w:color w:val="auto"/>
              </w:rPr>
            </w:pPr>
            <w:r w:rsidRPr="00EF3730">
              <w:rPr>
                <w:color w:val="auto"/>
              </w:rPr>
              <w:t xml:space="preserve">Итого 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7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8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9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02C76" w:rsidRPr="00EF3730" w:rsidRDefault="00B02C76" w:rsidP="00457665">
            <w:pPr>
              <w:pStyle w:val="Default"/>
              <w:ind w:left="113" w:right="113"/>
              <w:rPr>
                <w:color w:val="auto"/>
              </w:rPr>
            </w:pPr>
            <w:r w:rsidRPr="00EF3730">
              <w:rPr>
                <w:color w:val="auto"/>
              </w:rPr>
              <w:t xml:space="preserve">Итого 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7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8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9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textDirection w:val="btLr"/>
          </w:tcPr>
          <w:p w:rsidR="00B02C76" w:rsidRPr="00EF3730" w:rsidRDefault="00B02C76" w:rsidP="00457665">
            <w:pPr>
              <w:pStyle w:val="Default"/>
              <w:ind w:left="113" w:right="113"/>
              <w:rPr>
                <w:color w:val="auto"/>
              </w:rPr>
            </w:pPr>
            <w:r w:rsidRPr="00EF3730">
              <w:rPr>
                <w:color w:val="auto"/>
              </w:rPr>
              <w:t xml:space="preserve">Итого </w:t>
            </w:r>
          </w:p>
        </w:tc>
      </w:tr>
      <w:tr w:rsidR="00B02C76" w:rsidRPr="00EF3730" w:rsidTr="00457665">
        <w:tc>
          <w:tcPr>
            <w:tcW w:w="1559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 xml:space="preserve">Кол-во </w:t>
            </w:r>
            <w:proofErr w:type="spellStart"/>
            <w:r w:rsidRPr="00EF3730">
              <w:rPr>
                <w:color w:val="auto"/>
              </w:rPr>
              <w:t>обуч-ся</w:t>
            </w:r>
            <w:proofErr w:type="spellEnd"/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7</w:t>
            </w:r>
          </w:p>
        </w:tc>
        <w:tc>
          <w:tcPr>
            <w:tcW w:w="414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25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7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27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7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7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6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32</w:t>
            </w:r>
          </w:p>
        </w:tc>
      </w:tr>
      <w:tr w:rsidR="00B02C76" w:rsidRPr="00EF3730" w:rsidTr="00457665">
        <w:tc>
          <w:tcPr>
            <w:tcW w:w="1559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Отличники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0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0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</w:tr>
      <w:tr w:rsidR="00B02C76" w:rsidRPr="00EF3730" w:rsidTr="00457665">
        <w:tc>
          <w:tcPr>
            <w:tcW w:w="1559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Хорошисты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414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14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17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18</w:t>
            </w:r>
          </w:p>
        </w:tc>
      </w:tr>
      <w:tr w:rsidR="00B02C76" w:rsidRPr="00003DE8" w:rsidTr="00457665">
        <w:tc>
          <w:tcPr>
            <w:tcW w:w="1559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 xml:space="preserve">Оставлены </w:t>
            </w:r>
            <w:r w:rsidRPr="00EF3730">
              <w:rPr>
                <w:color w:val="auto"/>
              </w:rPr>
              <w:lastRenderedPageBreak/>
              <w:t xml:space="preserve">на 2 год обучения 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lastRenderedPageBreak/>
              <w:t>-</w:t>
            </w:r>
          </w:p>
        </w:tc>
        <w:tc>
          <w:tcPr>
            <w:tcW w:w="414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0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B02C76" w:rsidRPr="00EF3730" w:rsidRDefault="00B02C76" w:rsidP="00457665">
            <w:pPr>
              <w:pStyle w:val="Default"/>
              <w:rPr>
                <w:color w:val="auto"/>
              </w:rPr>
            </w:pPr>
            <w:r w:rsidRPr="00EF3730">
              <w:rPr>
                <w:color w:val="auto"/>
              </w:rPr>
              <w:t>-</w:t>
            </w:r>
          </w:p>
        </w:tc>
      </w:tr>
    </w:tbl>
    <w:p w:rsidR="00B02C76" w:rsidRPr="00003DE8" w:rsidRDefault="00B02C76" w:rsidP="00B02C76">
      <w:pPr>
        <w:pStyle w:val="Default"/>
        <w:rPr>
          <w:b/>
          <w:bCs/>
          <w:color w:val="auto"/>
          <w:highlight w:val="yellow"/>
        </w:rPr>
      </w:pPr>
    </w:p>
    <w:p w:rsidR="00FA2EBD" w:rsidRPr="00FA2EBD" w:rsidRDefault="00FA2EBD" w:rsidP="00FA2EBD">
      <w:pPr>
        <w:widowControl/>
        <w:ind w:firstLine="708"/>
        <w:rPr>
          <w:rFonts w:ascii="Times New Roman" w:eastAsia="Calibri" w:hAnsi="Times New Roman" w:cs="Times New Roman"/>
          <w:lang w:eastAsia="en-US"/>
        </w:rPr>
      </w:pPr>
      <w:r w:rsidRPr="00FA2EBD">
        <w:rPr>
          <w:rFonts w:ascii="Times New Roman" w:eastAsia="Calibri" w:hAnsi="Times New Roman" w:cs="Times New Roman"/>
          <w:lang w:eastAsia="en-US"/>
        </w:rPr>
        <w:t xml:space="preserve">Необходимо отметить, что за три года процент неуспевающих остается нулем. Наблюдается положительная динамика процента обучающихся, успевающих на «4» и «5». Но, необходимо отметить, что увеличилось  число хорошистов. </w:t>
      </w:r>
      <w:proofErr w:type="gramStart"/>
      <w:r w:rsidRPr="00FA2EBD">
        <w:rPr>
          <w:rFonts w:ascii="Times New Roman" w:eastAsia="Calibri" w:hAnsi="Times New Roman" w:cs="Times New Roman"/>
          <w:lang w:eastAsia="en-US"/>
        </w:rPr>
        <w:t xml:space="preserve">В рамках </w:t>
      </w:r>
      <w:proofErr w:type="spellStart"/>
      <w:r w:rsidRPr="00FA2EBD">
        <w:rPr>
          <w:rFonts w:ascii="Times New Roman" w:eastAsia="Calibri" w:hAnsi="Times New Roman" w:cs="Times New Roman"/>
          <w:lang w:eastAsia="en-US"/>
        </w:rPr>
        <w:t>внутришкольного</w:t>
      </w:r>
      <w:proofErr w:type="spellEnd"/>
      <w:r w:rsidRPr="00FA2EBD">
        <w:rPr>
          <w:rFonts w:ascii="Times New Roman" w:eastAsia="Calibri" w:hAnsi="Times New Roman" w:cs="Times New Roman"/>
          <w:lang w:eastAsia="en-US"/>
        </w:rPr>
        <w:t xml:space="preserve"> контроля с целью отслеживания уровня знаний, умений и навыков у обучающихся, в течение года проводились административные контрольные работы в 2-9 классах.</w:t>
      </w:r>
      <w:proofErr w:type="gramEnd"/>
      <w:r w:rsidRPr="00FA2EBD">
        <w:rPr>
          <w:rFonts w:ascii="Times New Roman" w:eastAsia="Calibri" w:hAnsi="Times New Roman" w:cs="Times New Roman"/>
          <w:lang w:eastAsia="en-US"/>
        </w:rPr>
        <w:t xml:space="preserve"> Проверялось правописание основных орфограмм и </w:t>
      </w:r>
      <w:proofErr w:type="spellStart"/>
      <w:r w:rsidRPr="00FA2EBD">
        <w:rPr>
          <w:rFonts w:ascii="Times New Roman" w:eastAsia="Calibri" w:hAnsi="Times New Roman" w:cs="Times New Roman"/>
          <w:lang w:eastAsia="en-US"/>
        </w:rPr>
        <w:t>пунктограмм</w:t>
      </w:r>
      <w:proofErr w:type="spellEnd"/>
      <w:r w:rsidRPr="00FA2EBD">
        <w:rPr>
          <w:rFonts w:ascii="Times New Roman" w:eastAsia="Calibri" w:hAnsi="Times New Roman" w:cs="Times New Roman"/>
          <w:lang w:eastAsia="en-US"/>
        </w:rPr>
        <w:t xml:space="preserve">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осуществлять выбор верных суждений, давать </w:t>
      </w:r>
      <w:proofErr w:type="spellStart"/>
      <w:r w:rsidRPr="00FA2EBD">
        <w:rPr>
          <w:rFonts w:ascii="Times New Roman" w:eastAsia="Calibri" w:hAnsi="Times New Roman" w:cs="Times New Roman"/>
          <w:lang w:eastAsia="en-US"/>
        </w:rPr>
        <w:t>развѐрнутый</w:t>
      </w:r>
      <w:proofErr w:type="spellEnd"/>
      <w:r w:rsidRPr="00FA2EBD">
        <w:rPr>
          <w:rFonts w:ascii="Times New Roman" w:eastAsia="Calibri" w:hAnsi="Times New Roman" w:cs="Times New Roman"/>
          <w:lang w:eastAsia="en-US"/>
        </w:rPr>
        <w:t xml:space="preserve"> ответ на проблему. По результатам контрольных мероприятий можно отметить, что знания, умения и навыки обучающихся оцениваются педагогами школы объективно, т.е. оценки за контрольные работы в основном соответствуют текущим. </w:t>
      </w:r>
    </w:p>
    <w:p w:rsidR="00FA2EBD" w:rsidRPr="00FA2EBD" w:rsidRDefault="00FA2EBD" w:rsidP="00FA2EBD">
      <w:pPr>
        <w:widowControl/>
        <w:ind w:firstLine="708"/>
        <w:rPr>
          <w:rFonts w:ascii="Times New Roman" w:eastAsia="Calibri" w:hAnsi="Times New Roman" w:cs="Times New Roman"/>
          <w:lang w:eastAsia="en-US"/>
        </w:rPr>
      </w:pPr>
      <w:r w:rsidRPr="00FA2EBD">
        <w:rPr>
          <w:rFonts w:ascii="Times New Roman" w:eastAsia="Calibri" w:hAnsi="Times New Roman" w:cs="Times New Roman"/>
          <w:lang w:eastAsia="en-US"/>
        </w:rPr>
        <w:t>Таким образом, можно считать работу по повышению качества знаний учащихся в 201</w:t>
      </w:r>
      <w:r>
        <w:rPr>
          <w:rFonts w:ascii="Times New Roman" w:eastAsia="Calibri" w:hAnsi="Times New Roman" w:cs="Times New Roman"/>
          <w:lang w:eastAsia="en-US"/>
        </w:rPr>
        <w:t>8-2019</w:t>
      </w:r>
      <w:r w:rsidRPr="00FA2EBD">
        <w:rPr>
          <w:rFonts w:ascii="Times New Roman" w:eastAsia="Calibri" w:hAnsi="Times New Roman" w:cs="Times New Roman"/>
          <w:lang w:eastAsia="en-US"/>
        </w:rPr>
        <w:t xml:space="preserve"> учебном году считать удовлетворительной. </w:t>
      </w:r>
    </w:p>
    <w:p w:rsidR="00B02C76" w:rsidRDefault="00B02C76" w:rsidP="005A3332">
      <w:pPr>
        <w:pStyle w:val="Default"/>
        <w:rPr>
          <w:b/>
          <w:bCs/>
          <w:color w:val="auto"/>
        </w:rPr>
      </w:pPr>
    </w:p>
    <w:p w:rsidR="00B02C76" w:rsidRDefault="00B02C76" w:rsidP="005A3332">
      <w:pPr>
        <w:pStyle w:val="Default"/>
        <w:rPr>
          <w:b/>
          <w:bCs/>
          <w:color w:val="auto"/>
        </w:rPr>
      </w:pPr>
    </w:p>
    <w:p w:rsidR="005A3332" w:rsidRPr="003173AF" w:rsidRDefault="005A3332" w:rsidP="00FA2EBD">
      <w:pPr>
        <w:pStyle w:val="Default"/>
        <w:jc w:val="center"/>
        <w:rPr>
          <w:b/>
          <w:bCs/>
          <w:color w:val="auto"/>
          <w:lang w:val="sah-RU"/>
        </w:rPr>
      </w:pPr>
      <w:r w:rsidRPr="003173AF">
        <w:rPr>
          <w:b/>
          <w:bCs/>
          <w:color w:val="auto"/>
        </w:rPr>
        <w:t>Формы организации внеурочной деятельности</w:t>
      </w:r>
    </w:p>
    <w:p w:rsidR="005A3332" w:rsidRPr="003173AF" w:rsidRDefault="005A3332" w:rsidP="005A3332">
      <w:pPr>
        <w:pStyle w:val="Default"/>
        <w:ind w:firstLine="708"/>
        <w:rPr>
          <w:b/>
          <w:bCs/>
          <w:color w:val="auto"/>
          <w:lang w:val="sah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5A3332" w:rsidRPr="003173AF" w:rsidTr="005A3332"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color w:val="auto"/>
              </w:rPr>
              <w:t>Формы организации внеурочной деятельности</w:t>
            </w:r>
          </w:p>
        </w:tc>
        <w:tc>
          <w:tcPr>
            <w:tcW w:w="2392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color w:val="auto"/>
              </w:rPr>
              <w:t>Классы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color w:val="auto"/>
              </w:rPr>
              <w:t xml:space="preserve">Количество </w:t>
            </w:r>
            <w:proofErr w:type="gramStart"/>
            <w:r w:rsidRPr="003173AF">
              <w:rPr>
                <w:color w:val="auto"/>
              </w:rPr>
              <w:t>обучающих</w:t>
            </w:r>
            <w:proofErr w:type="gramEnd"/>
            <w:r w:rsidRPr="003173AF">
              <w:rPr>
                <w:color w:val="auto"/>
              </w:rPr>
              <w:t>, охваченных данными формами деятельности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color w:val="auto"/>
              </w:rPr>
              <w:t xml:space="preserve">% </w:t>
            </w:r>
            <w:proofErr w:type="gramStart"/>
            <w:r w:rsidRPr="003173AF">
              <w:rPr>
                <w:color w:val="auto"/>
              </w:rPr>
              <w:t>обучающих</w:t>
            </w:r>
            <w:proofErr w:type="gramEnd"/>
            <w:r w:rsidRPr="003173AF">
              <w:rPr>
                <w:color w:val="auto"/>
              </w:rPr>
              <w:t>, охваченных данными формами деятельности</w:t>
            </w:r>
          </w:p>
        </w:tc>
      </w:tr>
      <w:tr w:rsidR="005A3332" w:rsidRPr="003173AF" w:rsidTr="005A3332"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color w:val="auto"/>
                <w:lang w:val="sah-RU"/>
              </w:rPr>
              <w:t xml:space="preserve">Проектная деятельность/ </w:t>
            </w:r>
            <w:r w:rsidRPr="003173AF">
              <w:rPr>
                <w:color w:val="auto"/>
              </w:rPr>
              <w:t>Элективные курсы</w:t>
            </w:r>
          </w:p>
        </w:tc>
        <w:tc>
          <w:tcPr>
            <w:tcW w:w="2392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8,9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12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2</w:t>
            </w:r>
            <w:r w:rsidRPr="003173AF">
              <w:rPr>
                <w:b/>
                <w:bCs/>
                <w:color w:val="auto"/>
                <w:lang w:val="sah-RU"/>
              </w:rPr>
              <w:t>3</w:t>
            </w:r>
          </w:p>
        </w:tc>
      </w:tr>
      <w:tr w:rsidR="005A3332" w:rsidRPr="003173AF" w:rsidTr="005A3332"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color w:val="auto"/>
                <w:lang w:val="sah-RU"/>
              </w:rPr>
            </w:pPr>
            <w:r w:rsidRPr="003173AF">
              <w:rPr>
                <w:color w:val="auto"/>
                <w:lang w:val="sah-RU"/>
              </w:rPr>
              <w:t xml:space="preserve">Факультативы </w:t>
            </w:r>
          </w:p>
        </w:tc>
        <w:tc>
          <w:tcPr>
            <w:tcW w:w="2392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b/>
                <w:bCs/>
                <w:color w:val="auto"/>
                <w:lang w:val="sah-RU"/>
              </w:rPr>
              <w:t>8,9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12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23</w:t>
            </w:r>
          </w:p>
        </w:tc>
      </w:tr>
      <w:tr w:rsidR="005A3332" w:rsidRPr="003173AF" w:rsidTr="005A3332"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color w:val="auto"/>
              </w:rPr>
              <w:t>Внеурочная деятельность</w:t>
            </w:r>
          </w:p>
        </w:tc>
        <w:tc>
          <w:tcPr>
            <w:tcW w:w="2392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b/>
                <w:bCs/>
                <w:color w:val="auto"/>
                <w:lang w:val="sah-RU"/>
              </w:rPr>
              <w:t>1,2,3</w:t>
            </w:r>
            <w:r>
              <w:rPr>
                <w:b/>
                <w:bCs/>
                <w:color w:val="auto"/>
                <w:lang w:val="sah-RU"/>
              </w:rPr>
              <w:t>,4,5,6, 7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41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77</w:t>
            </w:r>
          </w:p>
        </w:tc>
      </w:tr>
      <w:tr w:rsidR="005A3332" w:rsidRPr="003173AF" w:rsidTr="005A3332"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color w:val="auto"/>
              </w:rPr>
            </w:pPr>
            <w:r w:rsidRPr="003173AF">
              <w:rPr>
                <w:color w:val="auto"/>
              </w:rPr>
              <w:t>Кружки</w:t>
            </w:r>
          </w:p>
        </w:tc>
        <w:tc>
          <w:tcPr>
            <w:tcW w:w="2392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b/>
                <w:bCs/>
                <w:color w:val="auto"/>
                <w:lang w:val="sah-RU"/>
              </w:rPr>
              <w:t>1-9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53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b/>
                <w:bCs/>
                <w:color w:val="auto"/>
                <w:lang w:val="sah-RU"/>
              </w:rPr>
              <w:t>100</w:t>
            </w:r>
          </w:p>
        </w:tc>
      </w:tr>
      <w:tr w:rsidR="005A3332" w:rsidRPr="003173AF" w:rsidTr="005A3332"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color w:val="auto"/>
                <w:lang w:val="sah-RU"/>
              </w:rPr>
            </w:pPr>
            <w:r w:rsidRPr="003173AF">
              <w:rPr>
                <w:color w:val="auto"/>
                <w:lang w:val="sah-RU"/>
              </w:rPr>
              <w:t xml:space="preserve">Секции </w:t>
            </w:r>
          </w:p>
        </w:tc>
        <w:tc>
          <w:tcPr>
            <w:tcW w:w="2392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 w:rsidRPr="003173AF">
              <w:rPr>
                <w:b/>
                <w:bCs/>
                <w:color w:val="auto"/>
                <w:lang w:val="sah-RU"/>
              </w:rPr>
              <w:t>5-9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32</w:t>
            </w:r>
          </w:p>
        </w:tc>
        <w:tc>
          <w:tcPr>
            <w:tcW w:w="2393" w:type="dxa"/>
          </w:tcPr>
          <w:p w:rsidR="005A3332" w:rsidRPr="003173AF" w:rsidRDefault="005A3332" w:rsidP="00457665">
            <w:pPr>
              <w:pStyle w:val="Default"/>
              <w:rPr>
                <w:b/>
                <w:bCs/>
                <w:color w:val="auto"/>
                <w:lang w:val="sah-RU"/>
              </w:rPr>
            </w:pPr>
            <w:r>
              <w:rPr>
                <w:b/>
                <w:bCs/>
                <w:color w:val="auto"/>
                <w:lang w:val="sah-RU"/>
              </w:rPr>
              <w:t>60</w:t>
            </w:r>
          </w:p>
        </w:tc>
      </w:tr>
    </w:tbl>
    <w:p w:rsidR="005A3332" w:rsidRPr="003173AF" w:rsidRDefault="005A3332" w:rsidP="005A3332">
      <w:pPr>
        <w:pStyle w:val="Default"/>
        <w:rPr>
          <w:color w:val="auto"/>
          <w:lang w:val="sah-RU"/>
        </w:rPr>
      </w:pPr>
    </w:p>
    <w:p w:rsidR="005A3332" w:rsidRPr="003173AF" w:rsidRDefault="005A3332" w:rsidP="005A3332">
      <w:pPr>
        <w:pStyle w:val="Default"/>
        <w:ind w:firstLine="708"/>
        <w:jc w:val="both"/>
        <w:rPr>
          <w:color w:val="auto"/>
        </w:rPr>
      </w:pPr>
      <w:proofErr w:type="gramStart"/>
      <w:r w:rsidRPr="003173AF">
        <w:rPr>
          <w:color w:val="auto"/>
        </w:rPr>
        <w:t>Необходимо отметить, что 100% учащихся охвачены различными видами внеурочной деятельности.</w:t>
      </w:r>
      <w:proofErr w:type="gramEnd"/>
      <w:r w:rsidRPr="003173AF">
        <w:rPr>
          <w:color w:val="auto"/>
        </w:rPr>
        <w:t xml:space="preserve"> В 201</w:t>
      </w:r>
      <w:r w:rsidR="00FA2EBD">
        <w:rPr>
          <w:color w:val="auto"/>
          <w:lang w:val="sah-RU"/>
        </w:rPr>
        <w:t>8</w:t>
      </w:r>
      <w:r w:rsidRPr="003173AF">
        <w:rPr>
          <w:color w:val="auto"/>
        </w:rPr>
        <w:t>-201</w:t>
      </w:r>
      <w:r w:rsidR="00FA2EBD">
        <w:rPr>
          <w:color w:val="auto"/>
          <w:lang w:val="sah-RU"/>
        </w:rPr>
        <w:t>9</w:t>
      </w:r>
      <w:r w:rsidRPr="003173AF">
        <w:rPr>
          <w:color w:val="auto"/>
        </w:rPr>
        <w:t xml:space="preserve"> учебном году </w:t>
      </w:r>
      <w:r>
        <w:rPr>
          <w:color w:val="auto"/>
        </w:rPr>
        <w:t>работают кружки, «Кружок танца», «</w:t>
      </w:r>
      <w:proofErr w:type="spellStart"/>
      <w:r>
        <w:rPr>
          <w:color w:val="auto"/>
        </w:rPr>
        <w:t>Обуохай</w:t>
      </w:r>
      <w:proofErr w:type="spellEnd"/>
      <w:r w:rsidRPr="003173AF">
        <w:rPr>
          <w:color w:val="auto"/>
        </w:rPr>
        <w:t>», секции «Волейбол», «Настольный теннис», «Легка</w:t>
      </w:r>
      <w:r>
        <w:rPr>
          <w:color w:val="auto"/>
        </w:rPr>
        <w:t>я атлетика». Для обучающихся 1-7</w:t>
      </w:r>
      <w:r w:rsidRPr="003173AF">
        <w:rPr>
          <w:color w:val="auto"/>
        </w:rPr>
        <w:t xml:space="preserve"> классов  организована внеурочная деятельность по различным </w:t>
      </w:r>
      <w:r>
        <w:rPr>
          <w:color w:val="auto"/>
        </w:rPr>
        <w:t xml:space="preserve">5-ти </w:t>
      </w:r>
      <w:r w:rsidRPr="003173AF">
        <w:rPr>
          <w:color w:val="auto"/>
        </w:rPr>
        <w:t xml:space="preserve">направлениям: </w:t>
      </w:r>
      <w:proofErr w:type="spellStart"/>
      <w:r>
        <w:rPr>
          <w:color w:val="auto"/>
        </w:rPr>
        <w:t>общеинтеллектуальное</w:t>
      </w:r>
      <w:proofErr w:type="spellEnd"/>
      <w:r>
        <w:rPr>
          <w:color w:val="auto"/>
        </w:rPr>
        <w:t xml:space="preserve">, </w:t>
      </w:r>
      <w:proofErr w:type="gramStart"/>
      <w:r>
        <w:rPr>
          <w:color w:val="auto"/>
        </w:rPr>
        <w:t>общекультурное</w:t>
      </w:r>
      <w:proofErr w:type="gramEnd"/>
      <w:r>
        <w:rPr>
          <w:color w:val="auto"/>
        </w:rPr>
        <w:t xml:space="preserve">, спортивно-оздоровительное, социальное и духовно-нравственное. </w:t>
      </w:r>
      <w:r w:rsidRPr="003173AF">
        <w:rPr>
          <w:color w:val="auto"/>
        </w:rPr>
        <w:t xml:space="preserve">Кроме того, организованы занятия элективных курсов и факультативов:  «История Якутии», </w:t>
      </w:r>
      <w:r>
        <w:rPr>
          <w:color w:val="auto"/>
        </w:rPr>
        <w:t xml:space="preserve">«Уран </w:t>
      </w:r>
      <w:proofErr w:type="spellStart"/>
      <w:r>
        <w:rPr>
          <w:color w:val="auto"/>
        </w:rPr>
        <w:t>Уус</w:t>
      </w:r>
      <w:proofErr w:type="spellEnd"/>
      <w:r>
        <w:rPr>
          <w:color w:val="auto"/>
        </w:rPr>
        <w:t>», «Шашки и шахматы», «Музыка для всех»</w:t>
      </w:r>
      <w:r w:rsidRPr="003173AF">
        <w:rPr>
          <w:color w:val="auto"/>
        </w:rPr>
        <w:t xml:space="preserve">.  Работа по подготовке  к ОГЭ осуществляется в виде консультаций для обучающихся 9 классов. </w:t>
      </w:r>
    </w:p>
    <w:p w:rsidR="005A3332" w:rsidRPr="003173AF" w:rsidRDefault="005A3332" w:rsidP="005A3332">
      <w:pPr>
        <w:pStyle w:val="Default"/>
        <w:ind w:firstLine="708"/>
        <w:jc w:val="both"/>
        <w:rPr>
          <w:color w:val="auto"/>
        </w:rPr>
      </w:pPr>
      <w:r w:rsidRPr="003173AF">
        <w:rPr>
          <w:color w:val="auto"/>
        </w:rPr>
        <w:t xml:space="preserve">С целью </w:t>
      </w:r>
      <w:proofErr w:type="gramStart"/>
      <w:r w:rsidRPr="003173AF">
        <w:rPr>
          <w:color w:val="auto"/>
        </w:rPr>
        <w:t>контроля за</w:t>
      </w:r>
      <w:proofErr w:type="gramEnd"/>
      <w:r w:rsidRPr="003173AF">
        <w:rPr>
          <w:color w:val="auto"/>
        </w:rPr>
        <w:t xml:space="preserve"> выполнением гигиенических требований и условий обучения, недопустимости перегрузок обучающихся посещались учебные занятия, проводилось собеседование, анкетирование, проверялась документация. В ходе </w:t>
      </w:r>
      <w:proofErr w:type="spellStart"/>
      <w:r w:rsidRPr="003173AF">
        <w:rPr>
          <w:color w:val="auto"/>
        </w:rPr>
        <w:t>проведѐнного</w:t>
      </w:r>
      <w:proofErr w:type="spellEnd"/>
      <w:r w:rsidRPr="003173AF">
        <w:rPr>
          <w:color w:val="auto"/>
        </w:rPr>
        <w:t xml:space="preserve"> контроля выявлено, что обучение детей проводится с соблюдением требований СанПиНа. </w:t>
      </w:r>
    </w:p>
    <w:p w:rsidR="005A3332" w:rsidRDefault="005A3332" w:rsidP="00F65642">
      <w:pPr>
        <w:ind w:firstLine="0"/>
      </w:pPr>
    </w:p>
    <w:p w:rsidR="00457665" w:rsidRPr="00457665" w:rsidRDefault="00457665" w:rsidP="00457665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457665">
        <w:rPr>
          <w:rFonts w:ascii="Times New Roman" w:eastAsia="Times New Roman" w:hAnsi="Times New Roman" w:cs="Times New Roman"/>
          <w:b/>
        </w:rPr>
        <w:t>Качество предметной подготовки</w:t>
      </w:r>
    </w:p>
    <w:tbl>
      <w:tblPr>
        <w:tblW w:w="492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8"/>
        <w:gridCol w:w="4381"/>
        <w:gridCol w:w="1429"/>
        <w:gridCol w:w="1394"/>
        <w:gridCol w:w="1410"/>
      </w:tblGrid>
      <w:tr w:rsidR="00457665" w:rsidRPr="00457665" w:rsidTr="00D3270D">
        <w:trPr>
          <w:tblHeader/>
        </w:trPr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457665">
              <w:rPr>
                <w:rFonts w:ascii="Times New Roman" w:eastAsia="Calibri" w:hAnsi="Times New Roman" w:cs="Times New Roman"/>
              </w:rPr>
              <w:t>№</w:t>
            </w:r>
            <w:r w:rsidRPr="00457665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45766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5766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Показатели</w:t>
            </w:r>
          </w:p>
        </w:tc>
        <w:tc>
          <w:tcPr>
            <w:tcW w:w="22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Единица</w:t>
            </w:r>
            <w:r w:rsidRPr="00457665">
              <w:rPr>
                <w:rFonts w:ascii="Times New Roman" w:eastAsia="Calibri" w:hAnsi="Times New Roman" w:cs="Times New Roman"/>
                <w:color w:val="2D2D2D"/>
              </w:rPr>
              <w:br/>
              <w:t>измерения</w:t>
            </w:r>
          </w:p>
        </w:tc>
      </w:tr>
      <w:tr w:rsidR="00457665" w:rsidRPr="00457665" w:rsidTr="001C4CB3">
        <w:tc>
          <w:tcPr>
            <w:tcW w:w="4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2016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2017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2018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45766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 xml:space="preserve">Численность/удельный вес </w:t>
            </w:r>
            <w:r w:rsidRPr="00457665">
              <w:rPr>
                <w:rFonts w:ascii="Times New Roman" w:eastAsia="Calibri" w:hAnsi="Times New Roman" w:cs="Times New Roman"/>
                <w:color w:val="2D2D2D"/>
              </w:rPr>
              <w:lastRenderedPageBreak/>
              <w:t>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lastRenderedPageBreak/>
              <w:t xml:space="preserve"> 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2/50%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lastRenderedPageBreak/>
              <w:t>4/67%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1.6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26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24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>
              <w:rPr>
                <w:rFonts w:ascii="Times New Roman" w:eastAsia="Calibri" w:hAnsi="Times New Roman" w:cs="Times New Roman"/>
                <w:color w:val="2D2D2D"/>
              </w:rPr>
              <w:t>29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10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12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человек/%</w:t>
            </w: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человек/%</w:t>
            </w: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человек/%</w:t>
            </w: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1.16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человек/%</w:t>
            </w: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457665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457665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E4268">
              <w:rPr>
                <w:rFonts w:ascii="Times New Roman" w:eastAsia="Calibri" w:hAnsi="Times New Roman" w:cs="Times New Roman"/>
              </w:rPr>
              <w:t>1.18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человек/%</w:t>
            </w:r>
          </w:p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60%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70%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80%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E4268">
              <w:rPr>
                <w:rFonts w:ascii="Times New Roman" w:eastAsia="Calibri" w:hAnsi="Times New Roman" w:cs="Times New Roman"/>
              </w:rPr>
              <w:t>1.19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человек/%</w:t>
            </w:r>
          </w:p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50%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60%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60%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E4268">
              <w:rPr>
                <w:rFonts w:ascii="Times New Roman" w:eastAsia="Calibri" w:hAnsi="Times New Roman" w:cs="Times New Roman"/>
              </w:rPr>
              <w:t>1.19.1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Регионального уровня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человек/%</w:t>
            </w:r>
          </w:p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</w:p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10%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9E4268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11/24</w:t>
            </w:r>
            <w:r w:rsidR="00457665" w:rsidRPr="009E4268">
              <w:rPr>
                <w:rFonts w:ascii="Times New Roman" w:eastAsia="Calibri" w:hAnsi="Times New Roman" w:cs="Times New Roman"/>
                <w:color w:val="2D2D2D"/>
              </w:rPr>
              <w:t>%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E4268">
              <w:rPr>
                <w:rFonts w:ascii="Times New Roman" w:eastAsia="Calibri" w:hAnsi="Times New Roman" w:cs="Times New Roman"/>
              </w:rPr>
              <w:t>1.19.2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Федерального уровня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человек/%</w:t>
            </w:r>
          </w:p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9E4268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1 / 2,2%</w:t>
            </w:r>
          </w:p>
        </w:tc>
      </w:tr>
      <w:tr w:rsidR="00457665" w:rsidRPr="00457665" w:rsidTr="001C4CB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E4268">
              <w:rPr>
                <w:rFonts w:ascii="Times New Roman" w:eastAsia="Calibri" w:hAnsi="Times New Roman" w:cs="Times New Roman"/>
              </w:rPr>
              <w:t>1.19.3</w:t>
            </w:r>
          </w:p>
        </w:tc>
        <w:tc>
          <w:tcPr>
            <w:tcW w:w="2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Международного уровня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человек/%</w:t>
            </w:r>
          </w:p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8%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5" w:rsidRPr="009E4268" w:rsidRDefault="00457665" w:rsidP="00457665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</w:rPr>
            </w:pPr>
            <w:r w:rsidRPr="009E4268">
              <w:rPr>
                <w:rFonts w:ascii="Times New Roman" w:eastAsia="Calibri" w:hAnsi="Times New Roman" w:cs="Times New Roman"/>
                <w:color w:val="2D2D2D"/>
              </w:rPr>
              <w:t>0</w:t>
            </w:r>
          </w:p>
        </w:tc>
      </w:tr>
    </w:tbl>
    <w:p w:rsidR="00F65642" w:rsidRDefault="00F65642" w:rsidP="00457665">
      <w:pPr>
        <w:ind w:firstLine="0"/>
      </w:pPr>
    </w:p>
    <w:p w:rsidR="001C4CB3" w:rsidRDefault="001C4CB3" w:rsidP="00457665">
      <w:pPr>
        <w:ind w:firstLine="0"/>
      </w:pPr>
    </w:p>
    <w:p w:rsidR="001C4CB3" w:rsidRDefault="001C4CB3" w:rsidP="00457665">
      <w:pPr>
        <w:ind w:firstLine="0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4834"/>
        <w:gridCol w:w="3402"/>
      </w:tblGrid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7F1EC0" w:rsidP="00F82262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7F1EC0" w:rsidP="007F1EC0">
            <w:pPr>
              <w:pStyle w:val="a6"/>
              <w:jc w:val="center"/>
            </w:pPr>
            <w:r>
              <w:t xml:space="preserve">Показатели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>2018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>0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>0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>0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>0</w:t>
            </w:r>
          </w:p>
        </w:tc>
      </w:tr>
      <w:tr w:rsidR="008E7713" w:rsidTr="00B662BF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3" w:rsidRPr="008E7713" w:rsidRDefault="008E7713" w:rsidP="00D3270D">
            <w:pPr>
              <w:pStyle w:val="a6"/>
              <w:jc w:val="center"/>
              <w:rPr>
                <w:b/>
              </w:rPr>
            </w:pPr>
            <w:r w:rsidRPr="008E7713">
              <w:rPr>
                <w:b/>
              </w:rPr>
              <w:t>Подбор и расстановка педагогических кадров.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>19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9E7EB2" w:rsidP="00D3270D">
            <w:pPr>
              <w:pStyle w:val="a6"/>
              <w:jc w:val="center"/>
            </w:pPr>
            <w:r>
              <w:t xml:space="preserve">13 - </w:t>
            </w:r>
            <w:r w:rsidR="00D3270D">
              <w:t>68%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9E7EB2" w:rsidP="00D3270D">
            <w:pPr>
              <w:pStyle w:val="a6"/>
              <w:jc w:val="center"/>
            </w:pPr>
            <w:r>
              <w:t>13 - 68%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9E7EB2" w:rsidP="00D3270D">
            <w:pPr>
              <w:pStyle w:val="a6"/>
              <w:jc w:val="center"/>
            </w:pPr>
            <w:r>
              <w:t>6 - 32%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9E7EB2" w:rsidP="00D3270D">
            <w:pPr>
              <w:pStyle w:val="a6"/>
              <w:jc w:val="center"/>
            </w:pPr>
            <w:r>
              <w:t xml:space="preserve">6 - </w:t>
            </w:r>
            <w:r w:rsidRPr="009E7EB2">
              <w:t>32%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557AB4" w:rsidP="00D3270D">
            <w:pPr>
              <w:pStyle w:val="a6"/>
              <w:jc w:val="center"/>
            </w:pPr>
            <w:r>
              <w:t>12/63%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1.29.1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9E7EB2" w:rsidP="00D3270D">
            <w:pPr>
              <w:pStyle w:val="a6"/>
              <w:jc w:val="center"/>
            </w:pPr>
            <w:r>
              <w:t>5 - 26%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1.29.2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9E7EB2" w:rsidP="00D3270D">
            <w:pPr>
              <w:pStyle w:val="a6"/>
              <w:jc w:val="center"/>
            </w:pPr>
            <w:r>
              <w:t>7 - 37%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1.30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>
              <w:lastRenderedPageBreak/>
              <w:t>педагогический стаж работы которых составляет: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lastRenderedPageBreak/>
              <w:t>1.30.1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До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9E7EB2" w:rsidP="00D3270D">
            <w:pPr>
              <w:pStyle w:val="a6"/>
              <w:jc w:val="center"/>
            </w:pPr>
            <w:r>
              <w:t>5 - 26%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1.30.2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Свыше 30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9E7EB2" w:rsidP="00D3270D">
            <w:pPr>
              <w:pStyle w:val="a6"/>
              <w:jc w:val="center"/>
            </w:pPr>
            <w:r>
              <w:t>7 - 36%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1.31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9E7EB2" w:rsidP="00D3270D">
            <w:pPr>
              <w:pStyle w:val="a6"/>
              <w:jc w:val="center"/>
            </w:pPr>
            <w:r>
              <w:t>5 - 26%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1.32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51464B" w:rsidP="00D3270D">
            <w:pPr>
              <w:pStyle w:val="a6"/>
              <w:jc w:val="center"/>
            </w:pPr>
            <w:r>
              <w:t>4 – 21%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1.33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557AB4" w:rsidP="00D3270D">
            <w:pPr>
              <w:pStyle w:val="a6"/>
              <w:jc w:val="center"/>
            </w:pPr>
            <w:r>
              <w:t>10/52%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1.34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557AB4" w:rsidP="00D3270D">
            <w:pPr>
              <w:pStyle w:val="a6"/>
              <w:jc w:val="center"/>
            </w:pPr>
            <w:r>
              <w:t>5/26%</w:t>
            </w:r>
          </w:p>
        </w:tc>
      </w:tr>
      <w:tr w:rsidR="001C4CB3" w:rsidTr="00B015E9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B3" w:rsidRDefault="001C4CB3" w:rsidP="00D3270D">
            <w:pPr>
              <w:pStyle w:val="a6"/>
              <w:jc w:val="center"/>
            </w:pP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1"/>
            </w:pPr>
            <w: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Pr="00D3270D" w:rsidRDefault="00D3270D" w:rsidP="00D3270D">
            <w:pPr>
              <w:pStyle w:val="a6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2018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rPr>
                <w:rStyle w:val="a3"/>
                <w:b w:val="0"/>
              </w:rPr>
              <w:t xml:space="preserve">1 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 xml:space="preserve">51 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>Да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>Да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2.4.1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 xml:space="preserve">Нет 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2.4.2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 xml:space="preserve">Нет 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2.4.3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 xml:space="preserve">Нет 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2.4.4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 xml:space="preserve">Да 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lastRenderedPageBreak/>
              <w:t>2.4.5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 xml:space="preserve">Да 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D3270D">
            <w:pPr>
              <w:pStyle w:val="a6"/>
              <w:jc w:val="center"/>
            </w:pPr>
            <w:r>
              <w:t>50%</w:t>
            </w:r>
          </w:p>
        </w:tc>
      </w:tr>
      <w:tr w:rsidR="00D3270D" w:rsidTr="00D3270D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5"/>
              <w:jc w:val="center"/>
            </w:pPr>
            <w:r>
              <w:t>2.6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Default="00D3270D" w:rsidP="00F82262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D" w:rsidRPr="00D3270D" w:rsidRDefault="00D3270D" w:rsidP="00D3270D">
            <w:pPr>
              <w:pStyle w:val="a6"/>
              <w:jc w:val="center"/>
            </w:pPr>
            <w:r>
              <w:t>12,96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F65642" w:rsidRDefault="00F65642" w:rsidP="00F65642">
      <w:pPr>
        <w:ind w:firstLine="0"/>
      </w:pPr>
    </w:p>
    <w:p w:rsidR="005A3332" w:rsidRPr="001C1042" w:rsidRDefault="005A3332" w:rsidP="005A3332">
      <w:pPr>
        <w:jc w:val="center"/>
        <w:rPr>
          <w:rFonts w:ascii="Times New Roman" w:hAnsi="Times New Roman"/>
        </w:rPr>
      </w:pPr>
      <w:r w:rsidRPr="001C1042">
        <w:rPr>
          <w:rFonts w:ascii="Times New Roman" w:hAnsi="Times New Roman"/>
          <w:color w:val="000000"/>
        </w:rPr>
        <w:t xml:space="preserve">Сведения о педагогических кадрах </w:t>
      </w:r>
      <w:r w:rsidRPr="001C1042">
        <w:rPr>
          <w:rFonts w:ascii="Times New Roman" w:hAnsi="Times New Roman"/>
          <w:color w:val="000000"/>
          <w:lang w:val="sah-RU"/>
        </w:rPr>
        <w:t>средней общей</w:t>
      </w:r>
      <w:r w:rsidRPr="001C1042">
        <w:rPr>
          <w:rFonts w:ascii="Times New Roman" w:hAnsi="Times New Roman"/>
          <w:color w:val="000000"/>
        </w:rPr>
        <w:t xml:space="preserve"> школы</w:t>
      </w:r>
    </w:p>
    <w:tbl>
      <w:tblPr>
        <w:tblpPr w:leftFromText="180" w:rightFromText="180" w:bottomFromText="200" w:vertAnchor="text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52"/>
      </w:tblGrid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 xml:space="preserve">Всего учителей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 xml:space="preserve">Из них с высшим образованием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 xml:space="preserve">Со средним специальным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 xml:space="preserve">Отличник образования РФ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>Почетный работник общего образования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 xml:space="preserve">Отличников образования РС (Я)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>Почетная грамота М</w:t>
            </w:r>
            <w:proofErr w:type="gramStart"/>
            <w:r w:rsidRPr="001C1042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1C1042">
              <w:rPr>
                <w:rFonts w:ascii="Times New Roman" w:hAnsi="Times New Roman"/>
                <w:color w:val="000000"/>
              </w:rPr>
              <w:t xml:space="preserve">РС)Я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>«Надежда Якутии»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>Учитель учителей Р</w:t>
            </w:r>
            <w:proofErr w:type="gramStart"/>
            <w:r w:rsidRPr="001C1042">
              <w:rPr>
                <w:rFonts w:ascii="Times New Roman" w:hAnsi="Times New Roman"/>
                <w:color w:val="000000"/>
              </w:rPr>
              <w:t>С(</w:t>
            </w:r>
            <w:proofErr w:type="gramEnd"/>
            <w:r w:rsidRPr="001C1042">
              <w:rPr>
                <w:rFonts w:ascii="Times New Roman" w:hAnsi="Times New Roman"/>
                <w:color w:val="000000"/>
              </w:rPr>
              <w:t>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>Методист Якутии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 xml:space="preserve">Категория УПД: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 xml:space="preserve">Высшая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1C4CB3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 xml:space="preserve">Первая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>Возрастной уровень: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>20-24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 xml:space="preserve">25-29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 xml:space="preserve">30-34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>35-39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 xml:space="preserve">40-44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>45-49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>50-54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1464B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>55-59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1464B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A3332" w:rsidRPr="001C1042" w:rsidTr="00457665">
        <w:trPr>
          <w:trHeight w:val="1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>60-64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A3332" w:rsidRPr="001C1042" w:rsidTr="00457665">
        <w:trPr>
          <w:trHeight w:val="3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>65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A3332" w:rsidRPr="001C1042" w:rsidTr="00457665">
        <w:trPr>
          <w:trHeight w:val="3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color w:val="000000"/>
              </w:rPr>
              <w:t>Пенсионеров 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3332" w:rsidRPr="001C1042" w:rsidTr="00457665">
        <w:trPr>
          <w:trHeight w:val="3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>Из них по выслуге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A3332" w:rsidRPr="001C1042" w:rsidTr="00457665">
        <w:trPr>
          <w:trHeight w:val="4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5A3332" w:rsidP="00457665">
            <w:pPr>
              <w:rPr>
                <w:rFonts w:ascii="Times New Roman" w:hAnsi="Times New Roman"/>
                <w:color w:val="000000"/>
              </w:rPr>
            </w:pPr>
            <w:r w:rsidRPr="001C1042">
              <w:rPr>
                <w:rFonts w:ascii="Times New Roman" w:hAnsi="Times New Roman"/>
                <w:i/>
                <w:iCs/>
                <w:color w:val="000000"/>
              </w:rPr>
              <w:t xml:space="preserve">По возрасту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2" w:rsidRPr="001C1042" w:rsidRDefault="00D31475" w:rsidP="004576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  <w:color w:val="000000"/>
          <w:lang w:eastAsia="en-US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5A3332" w:rsidRDefault="005A3332" w:rsidP="005A3332">
      <w:pPr>
        <w:rPr>
          <w:rFonts w:ascii="Times New Roman" w:hAnsi="Times New Roman"/>
        </w:rPr>
      </w:pPr>
    </w:p>
    <w:p w:rsidR="00FA2EBD" w:rsidRDefault="00FA2EBD" w:rsidP="005A3332">
      <w:pPr>
        <w:rPr>
          <w:rFonts w:ascii="Times New Roman" w:hAnsi="Times New Roman"/>
        </w:rPr>
      </w:pPr>
    </w:p>
    <w:p w:rsidR="005A3332" w:rsidRDefault="00D31475" w:rsidP="005A3332">
      <w:pPr>
        <w:rPr>
          <w:rFonts w:ascii="Times New Roman" w:hAnsi="Times New Roman"/>
        </w:rPr>
      </w:pPr>
      <w:r w:rsidRPr="00D31475">
        <w:rPr>
          <w:rFonts w:ascii="Times New Roman" w:hAnsi="Times New Roman"/>
        </w:rPr>
        <w:t>В связи с современной кадровой политикой в области образования важным условием для осуществления учебно-воспитательной деятельности является наличие высшего педагогического образования. Качественный состав педагогических кадров достаточно вы</w:t>
      </w:r>
      <w:r>
        <w:rPr>
          <w:rFonts w:ascii="Times New Roman" w:hAnsi="Times New Roman"/>
        </w:rPr>
        <w:t>сок: высшее образование имеют 13 (68,5</w:t>
      </w:r>
      <w:r w:rsidRPr="00D31475">
        <w:rPr>
          <w:rFonts w:ascii="Times New Roman" w:hAnsi="Times New Roman"/>
        </w:rPr>
        <w:t>%) педаг</w:t>
      </w:r>
      <w:r>
        <w:rPr>
          <w:rFonts w:ascii="Times New Roman" w:hAnsi="Times New Roman"/>
        </w:rPr>
        <w:t xml:space="preserve">ога, </w:t>
      </w:r>
      <w:proofErr w:type="spellStart"/>
      <w:r>
        <w:rPr>
          <w:rFonts w:ascii="Times New Roman" w:hAnsi="Times New Roman"/>
        </w:rPr>
        <w:t>среднеепрофессиональное</w:t>
      </w:r>
      <w:proofErr w:type="spellEnd"/>
      <w:r>
        <w:rPr>
          <w:rFonts w:ascii="Times New Roman" w:hAnsi="Times New Roman"/>
        </w:rPr>
        <w:t xml:space="preserve"> – 6 (31,5</w:t>
      </w:r>
      <w:r w:rsidRPr="00D31475">
        <w:rPr>
          <w:rFonts w:ascii="Times New Roman" w:hAnsi="Times New Roman"/>
        </w:rPr>
        <w:t>%).</w:t>
      </w:r>
    </w:p>
    <w:p w:rsidR="00D31475" w:rsidRPr="003B739A" w:rsidRDefault="00D31475" w:rsidP="005A3332">
      <w:pPr>
        <w:rPr>
          <w:rFonts w:ascii="Times New Roman" w:hAnsi="Times New Roman"/>
        </w:rPr>
        <w:sectPr w:rsidR="00D31475" w:rsidRPr="003B739A">
          <w:pgSz w:w="11906" w:h="16838"/>
          <w:pgMar w:top="567" w:right="850" w:bottom="1134" w:left="1701" w:header="708" w:footer="708" w:gutter="0"/>
          <w:cols w:space="720"/>
        </w:sectPr>
      </w:pPr>
    </w:p>
    <w:p w:rsidR="005A3332" w:rsidRDefault="00D31475" w:rsidP="005A3332">
      <w:pPr>
        <w:ind w:firstLine="708"/>
        <w:rPr>
          <w:rFonts w:ascii="Times New Roman" w:hAnsi="Times New Roman"/>
          <w:color w:val="000000"/>
          <w:lang w:eastAsia="en-US"/>
        </w:rPr>
      </w:pPr>
      <w:r w:rsidRPr="00D31475">
        <w:rPr>
          <w:rFonts w:ascii="Times New Roman" w:hAnsi="Times New Roman"/>
          <w:color w:val="000000"/>
          <w:lang w:eastAsia="en-US"/>
        </w:rPr>
        <w:lastRenderedPageBreak/>
        <w:t>Одной из наиболее важных форм повышения квалификации педагогических работников является аттестация. Высшую ква</w:t>
      </w:r>
      <w:r>
        <w:rPr>
          <w:rFonts w:ascii="Times New Roman" w:hAnsi="Times New Roman"/>
          <w:color w:val="000000"/>
          <w:lang w:eastAsia="en-US"/>
        </w:rPr>
        <w:t>лификационную категорию имеют 5 (26,3%), первую – 7 (36,8</w:t>
      </w:r>
      <w:r w:rsidRPr="00D31475">
        <w:rPr>
          <w:rFonts w:ascii="Times New Roman" w:hAnsi="Times New Roman"/>
          <w:color w:val="000000"/>
          <w:lang w:eastAsia="en-US"/>
        </w:rPr>
        <w:t>%), соотв</w:t>
      </w:r>
      <w:r>
        <w:rPr>
          <w:rFonts w:ascii="Times New Roman" w:hAnsi="Times New Roman"/>
          <w:color w:val="000000"/>
          <w:lang w:eastAsia="en-US"/>
        </w:rPr>
        <w:t>етствие занимаемой должности – 2 (10,5%) человек, без категории – 5 (26,3</w:t>
      </w:r>
      <w:r w:rsidRPr="00D31475">
        <w:rPr>
          <w:rFonts w:ascii="Times New Roman" w:hAnsi="Times New Roman"/>
          <w:color w:val="000000"/>
          <w:lang w:eastAsia="en-US"/>
        </w:rPr>
        <w:t>%).</w:t>
      </w:r>
    </w:p>
    <w:p w:rsidR="00D31475" w:rsidRDefault="009E7EB2" w:rsidP="005A3332">
      <w:pPr>
        <w:ind w:firstLine="708"/>
        <w:rPr>
          <w:rFonts w:ascii="Times New Roman" w:hAnsi="Times New Roman"/>
          <w:color w:val="000000"/>
          <w:lang w:eastAsia="en-US"/>
        </w:rPr>
      </w:pPr>
      <w:r w:rsidRPr="009E7EB2">
        <w:rPr>
          <w:rFonts w:ascii="Times New Roman" w:hAnsi="Times New Roman"/>
          <w:color w:val="000000"/>
          <w:lang w:eastAsia="en-US"/>
        </w:rPr>
        <w:t xml:space="preserve">В образовательной организации работают в основном педагоги с большим стажем </w:t>
      </w:r>
      <w:r w:rsidRPr="009E7EB2">
        <w:rPr>
          <w:rFonts w:ascii="Times New Roman" w:hAnsi="Times New Roman"/>
          <w:color w:val="000000"/>
          <w:lang w:eastAsia="en-US"/>
        </w:rPr>
        <w:lastRenderedPageBreak/>
        <w:t>педагогической деятельности, уровень их профессиональной подготовки позволяет качественно организовать учебно-воспитательный процесс, добиваться высоких</w:t>
      </w:r>
      <w:r w:rsidRPr="009E7EB2">
        <w:t xml:space="preserve"> </w:t>
      </w:r>
      <w:r w:rsidRPr="009E7EB2">
        <w:rPr>
          <w:rFonts w:ascii="Times New Roman" w:hAnsi="Times New Roman"/>
          <w:color w:val="000000"/>
          <w:lang w:eastAsia="en-US"/>
        </w:rPr>
        <w:t>результатов, что подтверждается в ходе аттестации, основной целью которой, является стимулирование деятельности педагогических работников по повышению квалификации, профессионализма, развитию творческой инициативы</w:t>
      </w:r>
      <w:r>
        <w:rPr>
          <w:rFonts w:ascii="Times New Roman" w:hAnsi="Times New Roman"/>
          <w:color w:val="000000"/>
          <w:lang w:eastAsia="en-US"/>
        </w:rPr>
        <w:t>.</w:t>
      </w:r>
    </w:p>
    <w:p w:rsidR="009E7EB2" w:rsidRDefault="009E7EB2" w:rsidP="005A3332">
      <w:pPr>
        <w:ind w:firstLine="708"/>
        <w:rPr>
          <w:rFonts w:ascii="Times New Roman" w:hAnsi="Times New Roman"/>
          <w:color w:val="000000"/>
          <w:lang w:eastAsia="en-US"/>
        </w:rPr>
      </w:pPr>
      <w:r w:rsidRPr="009E7EB2">
        <w:rPr>
          <w:rFonts w:ascii="Times New Roman" w:hAnsi="Times New Roman"/>
          <w:color w:val="000000"/>
          <w:lang w:eastAsia="en-US"/>
        </w:rPr>
        <w:t>Таким образом, можно сделать вывод о том, что в школе работают опытные высококвалифицированные специалисты.</w:t>
      </w:r>
    </w:p>
    <w:p w:rsidR="009E7EB2" w:rsidRDefault="009E7EB2" w:rsidP="005A3332">
      <w:pPr>
        <w:ind w:firstLine="708"/>
        <w:rPr>
          <w:rFonts w:ascii="Times New Roman" w:hAnsi="Times New Roman"/>
          <w:color w:val="000000"/>
          <w:lang w:eastAsia="en-US"/>
        </w:rPr>
      </w:pPr>
    </w:p>
    <w:p w:rsidR="00FA2EBD" w:rsidRDefault="00FA2EBD" w:rsidP="005A3332">
      <w:pPr>
        <w:ind w:firstLine="708"/>
        <w:rPr>
          <w:rFonts w:ascii="Times New Roman" w:hAnsi="Times New Roman"/>
          <w:color w:val="000000"/>
          <w:lang w:eastAsia="en-US"/>
        </w:rPr>
      </w:pPr>
    </w:p>
    <w:p w:rsidR="00FA2EBD" w:rsidRDefault="00FA2EBD" w:rsidP="00FA2EBD">
      <w:pPr>
        <w:widowControl/>
        <w:autoSpaceDE/>
        <w:autoSpaceDN/>
        <w:adjustRightInd/>
        <w:ind w:left="720" w:firstLine="0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:rsidR="00FA2EBD" w:rsidRPr="00FA2EBD" w:rsidRDefault="00FA2EBD" w:rsidP="00FA2EBD">
      <w:pPr>
        <w:widowControl/>
        <w:autoSpaceDE/>
        <w:autoSpaceDN/>
        <w:adjustRightInd/>
        <w:ind w:left="720" w:firstLine="0"/>
        <w:jc w:val="center"/>
        <w:rPr>
          <w:rFonts w:ascii="Times New Roman" w:eastAsia="Calibri" w:hAnsi="Times New Roman" w:cs="Times New Roman"/>
          <w:b/>
          <w:i/>
        </w:rPr>
      </w:pPr>
      <w:r w:rsidRPr="00FA2EBD">
        <w:rPr>
          <w:rFonts w:ascii="Times New Roman" w:eastAsia="Calibri" w:hAnsi="Times New Roman" w:cs="Times New Roman"/>
          <w:b/>
          <w:i/>
        </w:rPr>
        <w:lastRenderedPageBreak/>
        <w:t>Результаты ОГЭ выпускников 9-х классов за три года</w:t>
      </w:r>
    </w:p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u w:val="single"/>
        </w:rPr>
      </w:pPr>
      <w:r w:rsidRPr="00FA2EBD">
        <w:rPr>
          <w:rFonts w:ascii="Times New Roman" w:eastAsia="Calibri" w:hAnsi="Times New Roman" w:cs="Times New Roman"/>
          <w:b/>
        </w:rPr>
        <w:t xml:space="preserve">Наименование предмета: __ </w:t>
      </w:r>
      <w:r w:rsidRPr="00FA2EBD">
        <w:rPr>
          <w:rFonts w:ascii="Times New Roman" w:eastAsia="Calibri" w:hAnsi="Times New Roman" w:cs="Times New Roman"/>
          <w:b/>
          <w:u w:val="single"/>
        </w:rPr>
        <w:t xml:space="preserve">Математика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655"/>
        <w:gridCol w:w="4819"/>
      </w:tblGrid>
      <w:tr w:rsidR="00FA2EBD" w:rsidRPr="00FA2EBD" w:rsidTr="005815EC">
        <w:tc>
          <w:tcPr>
            <w:tcW w:w="1848" w:type="dxa"/>
            <w:vMerge w:val="restart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Годы</w:t>
            </w:r>
          </w:p>
        </w:tc>
        <w:tc>
          <w:tcPr>
            <w:tcW w:w="7474" w:type="dxa"/>
            <w:gridSpan w:val="2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Математика</w:t>
            </w:r>
          </w:p>
        </w:tc>
      </w:tr>
      <w:tr w:rsidR="00FA2EBD" w:rsidRPr="00FA2EBD" w:rsidTr="005815EC">
        <w:tc>
          <w:tcPr>
            <w:tcW w:w="1848" w:type="dxa"/>
            <w:vMerge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</w:p>
        </w:tc>
        <w:tc>
          <w:tcPr>
            <w:tcW w:w="2655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Успешность обучения</w:t>
            </w:r>
          </w:p>
        </w:tc>
        <w:tc>
          <w:tcPr>
            <w:tcW w:w="4819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Качество обучения</w:t>
            </w:r>
          </w:p>
        </w:tc>
      </w:tr>
      <w:tr w:rsidR="00FA2EBD" w:rsidRPr="00FA2EBD" w:rsidTr="005815EC">
        <w:tc>
          <w:tcPr>
            <w:tcW w:w="1848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  <w:t>2016</w:t>
            </w:r>
          </w:p>
        </w:tc>
        <w:tc>
          <w:tcPr>
            <w:tcW w:w="2655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100%</w:t>
            </w:r>
          </w:p>
        </w:tc>
        <w:tc>
          <w:tcPr>
            <w:tcW w:w="4819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0%</w:t>
            </w:r>
          </w:p>
        </w:tc>
      </w:tr>
      <w:tr w:rsidR="00FA2EBD" w:rsidRPr="00FA2EBD" w:rsidTr="005815EC">
        <w:tc>
          <w:tcPr>
            <w:tcW w:w="1848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  <w:t>2017</w:t>
            </w:r>
          </w:p>
        </w:tc>
        <w:tc>
          <w:tcPr>
            <w:tcW w:w="2655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100%</w:t>
            </w:r>
          </w:p>
        </w:tc>
        <w:tc>
          <w:tcPr>
            <w:tcW w:w="4819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0%</w:t>
            </w:r>
          </w:p>
        </w:tc>
      </w:tr>
      <w:tr w:rsidR="00FA2EBD" w:rsidRPr="00FA2EBD" w:rsidTr="005815EC">
        <w:tc>
          <w:tcPr>
            <w:tcW w:w="1848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  <w:t>2018</w:t>
            </w:r>
          </w:p>
        </w:tc>
        <w:tc>
          <w:tcPr>
            <w:tcW w:w="2655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100%</w:t>
            </w:r>
          </w:p>
        </w:tc>
        <w:tc>
          <w:tcPr>
            <w:tcW w:w="4819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17%</w:t>
            </w:r>
          </w:p>
        </w:tc>
      </w:tr>
    </w:tbl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  <w:r w:rsidRPr="00FA2EBD">
        <w:rPr>
          <w:rFonts w:ascii="Times New Roman" w:eastAsia="Calibri" w:hAnsi="Times New Roman" w:cs="Times New Roman"/>
        </w:rPr>
        <w:t xml:space="preserve">Из таблицы и диаграммы видно, что за последний год   успеваемость и качество сдачи ОГЭ по новой форме  стали равны к 100%. Качество обучения повысилось, по сравнению с прошлым годом. </w:t>
      </w:r>
    </w:p>
    <w:p w:rsidR="00FA2EBD" w:rsidRPr="00FA2EBD" w:rsidRDefault="00FA2EBD" w:rsidP="00FA2EBD">
      <w:pPr>
        <w:widowControl/>
        <w:shd w:val="clear" w:color="auto" w:fill="FFFFFF"/>
        <w:tabs>
          <w:tab w:val="left" w:pos="1804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FA2EBD">
        <w:rPr>
          <w:rFonts w:ascii="Times New Roman" w:eastAsia="Calibri" w:hAnsi="Times New Roman" w:cs="Times New Roman"/>
          <w:b/>
        </w:rPr>
        <w:tab/>
      </w:r>
    </w:p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u w:val="single"/>
        </w:rPr>
      </w:pPr>
      <w:r w:rsidRPr="00FA2EBD">
        <w:rPr>
          <w:rFonts w:ascii="Times New Roman" w:eastAsia="Calibri" w:hAnsi="Times New Roman" w:cs="Times New Roman"/>
          <w:b/>
        </w:rPr>
        <w:t xml:space="preserve">Наименование предмета:   </w:t>
      </w:r>
      <w:r w:rsidRPr="00FA2EBD">
        <w:rPr>
          <w:rFonts w:ascii="Times New Roman" w:eastAsia="Calibri" w:hAnsi="Times New Roman" w:cs="Times New Roman"/>
          <w:b/>
          <w:u w:val="single"/>
        </w:rPr>
        <w:t>русский язык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3930"/>
        <w:gridCol w:w="3544"/>
      </w:tblGrid>
      <w:tr w:rsidR="00FA2EBD" w:rsidRPr="00FA2EBD" w:rsidTr="005815EC">
        <w:tc>
          <w:tcPr>
            <w:tcW w:w="1848" w:type="dxa"/>
            <w:vMerge w:val="restart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Годы</w:t>
            </w:r>
          </w:p>
        </w:tc>
        <w:tc>
          <w:tcPr>
            <w:tcW w:w="7474" w:type="dxa"/>
            <w:gridSpan w:val="2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</w:tr>
      <w:tr w:rsidR="00FA2EBD" w:rsidRPr="00FA2EBD" w:rsidTr="005815EC">
        <w:tc>
          <w:tcPr>
            <w:tcW w:w="1848" w:type="dxa"/>
            <w:vMerge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</w:p>
        </w:tc>
        <w:tc>
          <w:tcPr>
            <w:tcW w:w="3930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Успешность обучения</w:t>
            </w:r>
          </w:p>
        </w:tc>
        <w:tc>
          <w:tcPr>
            <w:tcW w:w="3544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Качество обучения</w:t>
            </w:r>
          </w:p>
        </w:tc>
      </w:tr>
      <w:tr w:rsidR="00FA2EBD" w:rsidRPr="00FA2EBD" w:rsidTr="005815EC">
        <w:tc>
          <w:tcPr>
            <w:tcW w:w="1848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  <w:t>2016</w:t>
            </w:r>
          </w:p>
        </w:tc>
        <w:tc>
          <w:tcPr>
            <w:tcW w:w="3930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 xml:space="preserve">100% </w:t>
            </w:r>
          </w:p>
        </w:tc>
        <w:tc>
          <w:tcPr>
            <w:tcW w:w="3544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33%</w:t>
            </w:r>
          </w:p>
        </w:tc>
      </w:tr>
      <w:tr w:rsidR="00FA2EBD" w:rsidRPr="00FA2EBD" w:rsidTr="005815EC">
        <w:tc>
          <w:tcPr>
            <w:tcW w:w="1848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  <w:t>2017</w:t>
            </w:r>
          </w:p>
        </w:tc>
        <w:tc>
          <w:tcPr>
            <w:tcW w:w="3930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100%</w:t>
            </w:r>
          </w:p>
        </w:tc>
        <w:tc>
          <w:tcPr>
            <w:tcW w:w="3544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50%</w:t>
            </w:r>
          </w:p>
        </w:tc>
      </w:tr>
      <w:tr w:rsidR="00FA2EBD" w:rsidRPr="00FA2EBD" w:rsidTr="005815EC">
        <w:tc>
          <w:tcPr>
            <w:tcW w:w="1848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  <w:lang w:val="sah-RU"/>
              </w:rPr>
              <w:t>2018</w:t>
            </w:r>
          </w:p>
        </w:tc>
        <w:tc>
          <w:tcPr>
            <w:tcW w:w="3930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100%</w:t>
            </w:r>
          </w:p>
        </w:tc>
        <w:tc>
          <w:tcPr>
            <w:tcW w:w="3544" w:type="dxa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Courier New"/>
                <w:bCs/>
                <w:color w:val="000000"/>
              </w:rPr>
            </w:pPr>
            <w:r w:rsidRPr="00FA2EBD">
              <w:rPr>
                <w:rFonts w:ascii="Times New Roman" w:eastAsia="Calibri" w:hAnsi="Times New Roman" w:cs="Courier New"/>
                <w:bCs/>
                <w:color w:val="000000"/>
              </w:rPr>
              <w:t>83%</w:t>
            </w:r>
          </w:p>
        </w:tc>
      </w:tr>
    </w:tbl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  <w:r w:rsidRPr="00FA2EBD">
        <w:rPr>
          <w:rFonts w:ascii="Times New Roman" w:eastAsia="Calibri" w:hAnsi="Times New Roman" w:cs="Times New Roman"/>
        </w:rPr>
        <w:t xml:space="preserve">Из таблицы и диаграммы видно, что за последний год успеваемость сдачи повысилась, качество повысилось. </w:t>
      </w:r>
    </w:p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FA2EBD">
        <w:rPr>
          <w:rFonts w:ascii="Times New Roman" w:eastAsia="Calibri" w:hAnsi="Times New Roman" w:cs="Times New Roman"/>
          <w:b/>
        </w:rPr>
        <w:t>Наименование предмета:   родной язык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452"/>
        <w:gridCol w:w="596"/>
        <w:gridCol w:w="583"/>
        <w:gridCol w:w="583"/>
        <w:gridCol w:w="583"/>
        <w:gridCol w:w="584"/>
        <w:gridCol w:w="583"/>
        <w:gridCol w:w="583"/>
        <w:gridCol w:w="583"/>
        <w:gridCol w:w="584"/>
        <w:gridCol w:w="639"/>
        <w:gridCol w:w="640"/>
        <w:gridCol w:w="640"/>
      </w:tblGrid>
      <w:tr w:rsidR="00FA2EBD" w:rsidRPr="00FA2EBD" w:rsidTr="005815EC">
        <w:trPr>
          <w:trHeight w:val="242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ОГЭ- 9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участвовало</w:t>
            </w:r>
          </w:p>
        </w:tc>
        <w:tc>
          <w:tcPr>
            <w:tcW w:w="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Баллы, соответствующие оценке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 xml:space="preserve">% участия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FA2EBD">
              <w:rPr>
                <w:rFonts w:ascii="Times New Roman" w:eastAsia="Calibri" w:hAnsi="Times New Roman" w:cs="Times New Roman"/>
              </w:rPr>
              <w:t>кач</w:t>
            </w:r>
            <w:proofErr w:type="spellEnd"/>
          </w:p>
        </w:tc>
      </w:tr>
      <w:tr w:rsidR="00FA2EBD" w:rsidRPr="00FA2EBD" w:rsidTr="005815EC">
        <w:trPr>
          <w:trHeight w:val="145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2EBD" w:rsidRPr="00FA2EBD" w:rsidTr="005815EC">
        <w:trPr>
          <w:trHeight w:val="906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2EBD" w:rsidRPr="00FA2EBD" w:rsidTr="005815EC">
        <w:trPr>
          <w:trHeight w:val="14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75</w:t>
            </w:r>
          </w:p>
        </w:tc>
      </w:tr>
      <w:tr w:rsidR="00FA2EBD" w:rsidRPr="00FA2EBD" w:rsidTr="005815EC">
        <w:trPr>
          <w:trHeight w:val="14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2018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25</w:t>
            </w:r>
          </w:p>
        </w:tc>
      </w:tr>
    </w:tbl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FA2EBD">
        <w:rPr>
          <w:rFonts w:ascii="Times New Roman" w:eastAsia="Calibri" w:hAnsi="Times New Roman" w:cs="Times New Roman"/>
          <w:b/>
        </w:rPr>
        <w:t xml:space="preserve">Наименование предмета: биология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9"/>
        <w:gridCol w:w="605"/>
        <w:gridCol w:w="592"/>
        <w:gridCol w:w="592"/>
        <w:gridCol w:w="271"/>
        <w:gridCol w:w="913"/>
        <w:gridCol w:w="540"/>
        <w:gridCol w:w="643"/>
        <w:gridCol w:w="592"/>
        <w:gridCol w:w="593"/>
        <w:gridCol w:w="648"/>
        <w:gridCol w:w="649"/>
        <w:gridCol w:w="808"/>
      </w:tblGrid>
      <w:tr w:rsidR="00FA2EBD" w:rsidRPr="00FA2EBD" w:rsidTr="005815EC">
        <w:trPr>
          <w:trHeight w:val="24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ОГЭ - 9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участвовало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Баллы, соответствующие оценке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 xml:space="preserve">% участия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FA2EBD">
              <w:rPr>
                <w:rFonts w:ascii="Times New Roman" w:eastAsia="Calibri" w:hAnsi="Times New Roman" w:cs="Times New Roman"/>
              </w:rPr>
              <w:t>кач</w:t>
            </w:r>
            <w:proofErr w:type="spellEnd"/>
          </w:p>
        </w:tc>
      </w:tr>
      <w:tr w:rsidR="00FA2EBD" w:rsidRPr="00FA2EBD" w:rsidTr="005815EC">
        <w:trPr>
          <w:trHeight w:val="1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2EBD" w:rsidRPr="00FA2EBD" w:rsidTr="005815EC">
        <w:trPr>
          <w:trHeight w:val="92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2EBD" w:rsidRPr="00FA2EBD" w:rsidTr="005815EC">
        <w:trPr>
          <w:trHeight w:val="2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2016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</w:tr>
      <w:tr w:rsidR="00FA2EBD" w:rsidRPr="00FA2EBD" w:rsidTr="005815EC">
        <w:trPr>
          <w:trHeight w:val="2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2017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25</w:t>
            </w:r>
          </w:p>
        </w:tc>
      </w:tr>
      <w:tr w:rsidR="00FA2EBD" w:rsidRPr="00FA2EBD" w:rsidTr="005815EC">
        <w:trPr>
          <w:trHeight w:val="2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2018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</w:tr>
    </w:tbl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FA2EBD">
        <w:rPr>
          <w:rFonts w:ascii="Times New Roman" w:eastAsia="Calibri" w:hAnsi="Times New Roman" w:cs="Times New Roman"/>
          <w:b/>
        </w:rPr>
        <w:t>Наименование предмета:  обществознание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452"/>
        <w:gridCol w:w="596"/>
        <w:gridCol w:w="583"/>
        <w:gridCol w:w="583"/>
        <w:gridCol w:w="495"/>
        <w:gridCol w:w="672"/>
        <w:gridCol w:w="442"/>
        <w:gridCol w:w="724"/>
        <w:gridCol w:w="419"/>
        <w:gridCol w:w="747"/>
        <w:gridCol w:w="639"/>
        <w:gridCol w:w="640"/>
        <w:gridCol w:w="659"/>
      </w:tblGrid>
      <w:tr w:rsidR="00FA2EBD" w:rsidRPr="00FA2EBD" w:rsidTr="005815EC">
        <w:trPr>
          <w:trHeight w:val="246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ОГЭ - 9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участвовало</w:t>
            </w:r>
          </w:p>
        </w:tc>
        <w:tc>
          <w:tcPr>
            <w:tcW w:w="4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Баллы, соответствующие оценке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 xml:space="preserve">% участия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FA2EBD">
              <w:rPr>
                <w:rFonts w:ascii="Times New Roman" w:eastAsia="Calibri" w:hAnsi="Times New Roman" w:cs="Times New Roman"/>
              </w:rPr>
              <w:t>кач</w:t>
            </w:r>
            <w:proofErr w:type="spellEnd"/>
          </w:p>
        </w:tc>
      </w:tr>
      <w:tr w:rsidR="00FA2EBD" w:rsidRPr="00FA2EBD" w:rsidTr="005815EC">
        <w:trPr>
          <w:trHeight w:val="147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2EBD" w:rsidRPr="00FA2EBD" w:rsidTr="005815EC">
        <w:trPr>
          <w:trHeight w:val="921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2EBD" w:rsidRPr="00FA2EBD" w:rsidTr="005815EC">
        <w:trPr>
          <w:trHeight w:val="92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2EBD" w:rsidRPr="00FA2EBD" w:rsidTr="005815EC">
        <w:trPr>
          <w:trHeight w:val="47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2018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FA2EBD">
              <w:rPr>
                <w:rFonts w:ascii="Times New Roman" w:eastAsia="Calibri" w:hAnsi="Times New Roman" w:cs="Times New Roman"/>
                <w:lang w:val="sah-RU"/>
              </w:rPr>
              <w:t>0</w:t>
            </w:r>
          </w:p>
        </w:tc>
      </w:tr>
    </w:tbl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FA2EBD">
        <w:rPr>
          <w:rFonts w:ascii="Times New Roman" w:eastAsia="Calibri" w:hAnsi="Times New Roman" w:cs="Times New Roman"/>
          <w:b/>
        </w:rPr>
        <w:t>Наименование предмета:  информатика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452"/>
        <w:gridCol w:w="596"/>
        <w:gridCol w:w="583"/>
        <w:gridCol w:w="583"/>
        <w:gridCol w:w="495"/>
        <w:gridCol w:w="672"/>
        <w:gridCol w:w="442"/>
        <w:gridCol w:w="724"/>
        <w:gridCol w:w="419"/>
        <w:gridCol w:w="747"/>
        <w:gridCol w:w="639"/>
        <w:gridCol w:w="640"/>
        <w:gridCol w:w="659"/>
      </w:tblGrid>
      <w:tr w:rsidR="00FA2EBD" w:rsidRPr="00FA2EBD" w:rsidTr="005815EC">
        <w:trPr>
          <w:trHeight w:val="246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lastRenderedPageBreak/>
              <w:t>ОГЭ - 9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участвовало</w:t>
            </w:r>
          </w:p>
        </w:tc>
        <w:tc>
          <w:tcPr>
            <w:tcW w:w="4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Баллы, соответствующие оценке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 xml:space="preserve">% участия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FA2EBD">
              <w:rPr>
                <w:rFonts w:ascii="Times New Roman" w:eastAsia="Calibri" w:hAnsi="Times New Roman" w:cs="Times New Roman"/>
              </w:rPr>
              <w:t>кач</w:t>
            </w:r>
            <w:proofErr w:type="spellEnd"/>
          </w:p>
        </w:tc>
      </w:tr>
      <w:tr w:rsidR="00FA2EBD" w:rsidRPr="00FA2EBD" w:rsidTr="005815EC">
        <w:trPr>
          <w:trHeight w:val="147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2EBD" w:rsidRPr="00FA2EBD" w:rsidTr="005815EC">
        <w:trPr>
          <w:trHeight w:val="921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2EBD" w:rsidRPr="00FA2EBD" w:rsidTr="005815EC">
        <w:trPr>
          <w:trHeight w:val="92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D" w:rsidRPr="00FA2EBD" w:rsidRDefault="00FA2EBD" w:rsidP="00FA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A2EBD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p w:rsidR="00FA2EBD" w:rsidRPr="00FA2EBD" w:rsidRDefault="00FA2EBD" w:rsidP="00FA2EB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p w:rsidR="00FA2EBD" w:rsidRPr="00FA2EBD" w:rsidRDefault="00FA2EBD" w:rsidP="00FA2EB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FA2EBD">
        <w:rPr>
          <w:rFonts w:ascii="Times New Roman" w:eastAsia="Calibri" w:hAnsi="Times New Roman" w:cs="Times New Roman"/>
        </w:rPr>
        <w:t xml:space="preserve"> По результатам  итоговой  аттестации выпускников  школы можно сделать вывод, что  учащиеся усваивают базовую часть  программного материала. Успеваемость при итоговой аттестации 100% (оптимальна) по всем предметам учебного плана, выносимым на итоговую аттестацию. Качество знаний по предметам естественно – математического цикла  высокое. </w:t>
      </w:r>
    </w:p>
    <w:p w:rsidR="00FA2EBD" w:rsidRPr="00FA2EBD" w:rsidRDefault="00FA2EBD" w:rsidP="00FA2EBD">
      <w:pPr>
        <w:widowControl/>
        <w:numPr>
          <w:ilvl w:val="12"/>
          <w:numId w:val="0"/>
        </w:numPr>
        <w:autoSpaceDE/>
        <w:autoSpaceDN/>
        <w:adjustRightInd/>
        <w:rPr>
          <w:rFonts w:ascii="Times New Roman" w:eastAsia="Times New Roman" w:hAnsi="Times New Roman" w:cs="Times New Roman"/>
          <w:b/>
          <w:color w:val="C0504D"/>
          <w:highlight w:val="yellow"/>
          <w:lang w:val="sah-RU"/>
        </w:rPr>
      </w:pPr>
    </w:p>
    <w:p w:rsidR="00FA2EBD" w:rsidRPr="00FA2EBD" w:rsidRDefault="00FA2EBD" w:rsidP="00FA2EBD">
      <w:pPr>
        <w:widowControl/>
        <w:autoSpaceDE/>
        <w:autoSpaceDN/>
        <w:adjustRightInd/>
        <w:ind w:firstLine="840"/>
        <w:rPr>
          <w:rFonts w:ascii="Times New Roman" w:eastAsia="Calibri" w:hAnsi="Times New Roman" w:cs="Times New Roman"/>
          <w:b/>
          <w:color w:val="000000"/>
        </w:rPr>
      </w:pPr>
      <w:r w:rsidRPr="00FA2EBD">
        <w:rPr>
          <w:rFonts w:ascii="Times New Roman" w:eastAsia="Calibri" w:hAnsi="Times New Roman" w:cs="Times New Roman"/>
          <w:b/>
          <w:color w:val="000000"/>
        </w:rPr>
        <w:t>Выводы и рекомендации по разделу</w:t>
      </w:r>
    </w:p>
    <w:p w:rsidR="00FA2EBD" w:rsidRPr="00FA2EBD" w:rsidRDefault="00FA2EBD" w:rsidP="00FA2EBD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color w:val="000000"/>
          <w:lang w:val="sah-RU"/>
        </w:rPr>
      </w:pPr>
      <w:r w:rsidRPr="00FA2EBD">
        <w:rPr>
          <w:rFonts w:ascii="Times New Roman" w:eastAsia="Calibri" w:hAnsi="Times New Roman" w:cs="Times New Roman"/>
          <w:color w:val="000000"/>
          <w:lang w:val="sah-RU"/>
        </w:rPr>
        <w:t>Уровень</w:t>
      </w:r>
      <w:r w:rsidRPr="00FA2EBD">
        <w:rPr>
          <w:rFonts w:ascii="Times New Roman" w:eastAsia="Calibri" w:hAnsi="Times New Roman" w:cs="Times New Roman"/>
          <w:color w:val="000000"/>
        </w:rPr>
        <w:t xml:space="preserve"> подготовки обучающихся школы </w:t>
      </w:r>
      <w:r w:rsidRPr="00FA2EBD">
        <w:rPr>
          <w:rFonts w:ascii="Times New Roman" w:eastAsia="Calibri" w:hAnsi="Times New Roman" w:cs="Times New Roman"/>
          <w:b/>
          <w:i/>
        </w:rPr>
        <w:t xml:space="preserve">соответствует </w:t>
      </w:r>
      <w:r w:rsidRPr="00FA2EBD">
        <w:rPr>
          <w:rFonts w:ascii="Times New Roman" w:eastAsia="Calibri" w:hAnsi="Times New Roman" w:cs="Times New Roman"/>
        </w:rPr>
        <w:t>федеральному</w:t>
      </w:r>
      <w:r w:rsidRPr="00FA2EBD">
        <w:rPr>
          <w:rFonts w:ascii="Times New Roman" w:eastAsia="Calibri" w:hAnsi="Times New Roman" w:cs="Times New Roman"/>
          <w:color w:val="000000"/>
        </w:rPr>
        <w:t xml:space="preserve">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результатам. </w:t>
      </w:r>
    </w:p>
    <w:p w:rsidR="00FA2EBD" w:rsidRPr="00FA2EBD" w:rsidRDefault="00FA2EBD" w:rsidP="00FA2EBD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color w:val="000000"/>
          <w:lang w:val="sah-RU"/>
        </w:rPr>
      </w:pPr>
      <w:r w:rsidRPr="00FA2EBD">
        <w:rPr>
          <w:rFonts w:ascii="Times New Roman" w:eastAsia="Calibri" w:hAnsi="Times New Roman" w:cs="Times New Roman"/>
          <w:color w:val="000000"/>
          <w:lang w:val="sah-RU"/>
        </w:rPr>
        <w:t xml:space="preserve">Организация образовательного процесса в школе обеспечивает необходимые условия для реализации программ основного общего и начального образования. </w:t>
      </w:r>
    </w:p>
    <w:p w:rsidR="00FA2EBD" w:rsidRPr="00FA2EBD" w:rsidRDefault="00FA2EBD" w:rsidP="00FA2EBD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color w:val="FF0000"/>
        </w:rPr>
      </w:pPr>
    </w:p>
    <w:p w:rsidR="00FA2EBD" w:rsidRDefault="00FA2EBD" w:rsidP="005A3332">
      <w:pPr>
        <w:ind w:firstLine="708"/>
        <w:rPr>
          <w:rFonts w:ascii="Times New Roman" w:hAnsi="Times New Roman"/>
          <w:color w:val="000000"/>
          <w:lang w:eastAsia="en-US"/>
        </w:rPr>
      </w:pPr>
    </w:p>
    <w:p w:rsidR="00FA2EBD" w:rsidRDefault="00FA2EBD" w:rsidP="005A3332">
      <w:pPr>
        <w:ind w:firstLine="708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br w:type="page"/>
      </w:r>
    </w:p>
    <w:p w:rsidR="00FA2EBD" w:rsidRPr="003B739A" w:rsidRDefault="00FA2EBD" w:rsidP="005A3332">
      <w:pPr>
        <w:ind w:firstLine="708"/>
        <w:rPr>
          <w:rFonts w:ascii="Times New Roman" w:hAnsi="Times New Roman"/>
          <w:color w:val="000000"/>
          <w:lang w:eastAsia="en-US"/>
        </w:rPr>
        <w:sectPr w:rsidR="00FA2EBD" w:rsidRPr="003B739A" w:rsidSect="005A3332">
          <w:type w:val="continuous"/>
          <w:pgSz w:w="11906" w:h="16838"/>
          <w:pgMar w:top="426" w:right="850" w:bottom="1134" w:left="1701" w:header="708" w:footer="708" w:gutter="0"/>
          <w:cols w:space="708"/>
        </w:sectPr>
      </w:pPr>
    </w:p>
    <w:p w:rsidR="00FA2EBD" w:rsidRPr="00FA2EBD" w:rsidRDefault="00FA2EBD" w:rsidP="00FA2EBD">
      <w:pPr>
        <w:widowControl/>
        <w:overflowPunct w:val="0"/>
        <w:ind w:firstLine="567"/>
        <w:contextualSpacing/>
        <w:textAlignment w:val="baseline"/>
        <w:rPr>
          <w:rFonts w:ascii="Times New Roman" w:eastAsia="Calibri" w:hAnsi="Times New Roman" w:cs="Times New Roman"/>
          <w:szCs w:val="20"/>
        </w:rPr>
      </w:pPr>
      <w:r w:rsidRPr="00FA2EBD">
        <w:rPr>
          <w:rFonts w:ascii="Times New Roman" w:eastAsia="Calibri" w:hAnsi="Times New Roman" w:cs="Times New Roman"/>
          <w:szCs w:val="20"/>
        </w:rPr>
        <w:lastRenderedPageBreak/>
        <w:t>Современное школьное образование находится в стадии обновления: идет переход на новые стандарты образования, внедряются  перспективные педагогические технологии, апробируются различные учебно-методические комплексы.</w:t>
      </w:r>
    </w:p>
    <w:p w:rsidR="00FA2EBD" w:rsidRPr="00FA2EBD" w:rsidRDefault="00FA2EBD" w:rsidP="00FA2EBD">
      <w:pPr>
        <w:widowControl/>
        <w:overflowPunct w:val="0"/>
        <w:ind w:firstLine="567"/>
        <w:contextualSpacing/>
        <w:textAlignment w:val="baseline"/>
        <w:rPr>
          <w:rFonts w:ascii="Times New Roman" w:eastAsia="Calibri" w:hAnsi="Times New Roman" w:cs="Times New Roman"/>
          <w:szCs w:val="20"/>
        </w:rPr>
      </w:pPr>
      <w:r w:rsidRPr="00FA2EBD">
        <w:rPr>
          <w:rFonts w:ascii="Times New Roman" w:eastAsia="Calibri" w:hAnsi="Times New Roman" w:cs="Times New Roman"/>
          <w:szCs w:val="20"/>
        </w:rPr>
        <w:t>В связи с этим меняется и роль учителя – возрастает потребность в профессионально грамотном, умеющем применять передовые достижения науки и совершенствовать педагогический опыт преподавателе.</w:t>
      </w:r>
    </w:p>
    <w:p w:rsidR="00FA2EBD" w:rsidRPr="00FA2EBD" w:rsidRDefault="00FA2EBD" w:rsidP="00FA2EBD">
      <w:pPr>
        <w:ind w:right="50" w:firstLine="567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Профессиональное развитие кадрового ресурса приобретает особую значимость в связи с необходимостью повышения качества услуг, предоставляемых в этой сфере населению, что, в свою очередь, основывается на высоком профессиональном уровне педагогических работников, их вовлеченности в модернизацию системы образования. </w:t>
      </w:r>
    </w:p>
    <w:p w:rsidR="00FA2EBD" w:rsidRPr="00FA2EBD" w:rsidRDefault="00FA2EBD" w:rsidP="00FA2EBD">
      <w:pPr>
        <w:ind w:right="50"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bCs/>
          <w:color w:val="000000"/>
        </w:rPr>
        <w:t>Основной проблемой, препятствующей развитию учительского потенциала, является низкая доля молодых кадров в общем количестве педагогических работников. В возрастную гру</w:t>
      </w:r>
      <w:r>
        <w:rPr>
          <w:rFonts w:ascii="Times New Roman" w:eastAsia="Calibri" w:hAnsi="Times New Roman" w:cs="Times New Roman"/>
          <w:bCs/>
          <w:color w:val="000000"/>
        </w:rPr>
        <w:t>ппу от 20-30 лет входят только 5 учителя (26%), от 30-40 лет  -  учителей (31</w:t>
      </w:r>
      <w:r w:rsidRPr="00FA2EBD">
        <w:rPr>
          <w:rFonts w:ascii="Times New Roman" w:eastAsia="Calibri" w:hAnsi="Times New Roman" w:cs="Times New Roman"/>
          <w:bCs/>
          <w:color w:val="000000"/>
        </w:rPr>
        <w:t>%).  В связи с этим особую актуальность приобретает совершенствование механизмов привлечения в школу и закрепления в ней молодых специалистов.</w:t>
      </w:r>
    </w:p>
    <w:p w:rsidR="00FA2EBD" w:rsidRPr="00FA2EBD" w:rsidRDefault="00FA2EBD" w:rsidP="00FA2EBD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Учителя нашей школы </w:t>
      </w:r>
      <w:proofErr w:type="gramStart"/>
      <w:r w:rsidRPr="00FA2EBD">
        <w:rPr>
          <w:rFonts w:ascii="Times New Roman" w:eastAsia="Calibri" w:hAnsi="Times New Roman" w:cs="Times New Roman"/>
          <w:color w:val="000000"/>
        </w:rPr>
        <w:t>проходят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повышение квалификации не реже одного раза в пять лет.  Созданы условий для ведения постоянной методической поддержки, получения оперативных консультаций по возникающим вопросам, использования инновационного опыта других образовательных учреждений, учитывая интересы и возможности педагогов. Организована система методического сопровождения педагогических работников школы, </w:t>
      </w:r>
      <w:proofErr w:type="gramStart"/>
      <w:r w:rsidRPr="00FA2EBD">
        <w:rPr>
          <w:rFonts w:ascii="Times New Roman" w:eastAsia="Calibri" w:hAnsi="Times New Roman" w:cs="Times New Roman"/>
          <w:color w:val="000000"/>
        </w:rPr>
        <w:t>направленную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на формирование потребности качественного обновления  профессиональной компетентности педагогов и руководителей, обновления его содержания и форм:</w:t>
      </w:r>
    </w:p>
    <w:p w:rsidR="00FA2EBD" w:rsidRPr="00FA2EBD" w:rsidRDefault="00FA2EBD" w:rsidP="00FA2EBD">
      <w:pPr>
        <w:widowControl/>
        <w:autoSpaceDE/>
        <w:autoSpaceDN/>
        <w:adjustRightInd/>
        <w:ind w:left="1276"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- краткосрочные (каникулярные) курсы для педагогов;</w:t>
      </w:r>
    </w:p>
    <w:p w:rsidR="00FA2EBD" w:rsidRPr="00FA2EBD" w:rsidRDefault="00FA2EBD" w:rsidP="00FA2EBD">
      <w:pPr>
        <w:widowControl/>
        <w:autoSpaceDE/>
        <w:autoSpaceDN/>
        <w:adjustRightInd/>
        <w:ind w:left="1276"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- прохождение проблемных тематических курсов;</w:t>
      </w:r>
    </w:p>
    <w:p w:rsidR="00FA2EBD" w:rsidRPr="00FA2EBD" w:rsidRDefault="00FA2EBD" w:rsidP="00FA2EBD">
      <w:pPr>
        <w:widowControl/>
        <w:autoSpaceDE/>
        <w:autoSpaceDN/>
        <w:adjustRightInd/>
        <w:ind w:left="1276"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-  проблемные предметные курсы для учителей одной предметной </w:t>
      </w:r>
    </w:p>
    <w:p w:rsidR="00FA2EBD" w:rsidRPr="00FA2EBD" w:rsidRDefault="00FA2EBD" w:rsidP="00FA2EBD">
      <w:pPr>
        <w:widowControl/>
        <w:autoSpaceDE/>
        <w:autoSpaceDN/>
        <w:adjustRightInd/>
        <w:ind w:left="1276"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   области;</w:t>
      </w:r>
    </w:p>
    <w:p w:rsidR="00FA2EBD" w:rsidRPr="00FA2EBD" w:rsidRDefault="00FA2EBD" w:rsidP="00FA2EBD">
      <w:pPr>
        <w:widowControl/>
        <w:autoSpaceDE/>
        <w:autoSpaceDN/>
        <w:adjustRightInd/>
        <w:ind w:left="1276"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-   методические семинары, семинары-практикумы;</w:t>
      </w:r>
    </w:p>
    <w:p w:rsidR="00FA2EBD" w:rsidRPr="00FA2EBD" w:rsidRDefault="00FA2EBD" w:rsidP="00FA2EBD">
      <w:pPr>
        <w:widowControl/>
        <w:autoSpaceDE/>
        <w:autoSpaceDN/>
        <w:adjustRightInd/>
        <w:ind w:left="1276"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-   методические дни, недели в школе;</w:t>
      </w:r>
    </w:p>
    <w:p w:rsidR="00FA2EBD" w:rsidRPr="00FA2EBD" w:rsidRDefault="00FA2EBD" w:rsidP="00FA2EBD">
      <w:pPr>
        <w:widowControl/>
        <w:autoSpaceDE/>
        <w:autoSpaceDN/>
        <w:adjustRightInd/>
        <w:ind w:left="1276"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-  участие педагогов в конкурсах профессионального мастерства.</w:t>
      </w:r>
    </w:p>
    <w:p w:rsidR="00FA2EBD" w:rsidRPr="00FA2EBD" w:rsidRDefault="00FA2EBD" w:rsidP="00FA2EBD">
      <w:pPr>
        <w:widowControl/>
        <w:ind w:firstLine="360"/>
        <w:rPr>
          <w:rFonts w:ascii="Times New Roman" w:eastAsia="Calibri" w:hAnsi="Times New Roman" w:cs="Times New Roman"/>
          <w:lang w:eastAsia="en-US"/>
        </w:rPr>
      </w:pPr>
      <w:r w:rsidRPr="00FA2EBD">
        <w:rPr>
          <w:rFonts w:ascii="Times New Roman" w:eastAsia="Calibri" w:hAnsi="Times New Roman" w:cs="Times New Roman"/>
          <w:lang w:eastAsia="en-US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категории.  </w:t>
      </w:r>
    </w:p>
    <w:p w:rsidR="00FA2EBD" w:rsidRPr="00FA2EBD" w:rsidRDefault="00FA2EBD" w:rsidP="00FA2EBD">
      <w:pPr>
        <w:widowControl/>
        <w:ind w:firstLine="360"/>
        <w:rPr>
          <w:rFonts w:ascii="Times New Roman" w:eastAsia="Calibri" w:hAnsi="Times New Roman" w:cs="Times New Roman"/>
          <w:lang w:eastAsia="en-US"/>
        </w:rPr>
      </w:pPr>
      <w:r w:rsidRPr="00FA2EBD">
        <w:rPr>
          <w:rFonts w:ascii="Times New Roman" w:eastAsia="Calibri" w:hAnsi="Times New Roman" w:cs="Times New Roman"/>
          <w:lang w:eastAsia="en-US"/>
        </w:rPr>
        <w:t>Но вместе с положительными моментами в методической работе школы есть проблемы, на которые в 201</w:t>
      </w:r>
      <w:r>
        <w:rPr>
          <w:rFonts w:ascii="Times New Roman" w:eastAsia="Calibri" w:hAnsi="Times New Roman" w:cs="Times New Roman"/>
          <w:lang w:eastAsia="en-US"/>
        </w:rPr>
        <w:t>8 – 2019</w:t>
      </w:r>
      <w:r w:rsidRPr="00FA2EBD">
        <w:rPr>
          <w:rFonts w:ascii="Times New Roman" w:eastAsia="Calibri" w:hAnsi="Times New Roman" w:cs="Times New Roman"/>
          <w:lang w:eastAsia="en-US"/>
        </w:rPr>
        <w:t xml:space="preserve"> учебном году необходимо обратить особое внимание. Так, «слабым» моментом в работе педагогического коллектива остается использование информационно – коммуникативных технологий на новом уровне. Учителя-предметники не в полной мере используют возможности Интернета, </w:t>
      </w:r>
      <w:proofErr w:type="spellStart"/>
      <w:r w:rsidRPr="00FA2EBD">
        <w:rPr>
          <w:rFonts w:ascii="Times New Roman" w:eastAsia="Calibri" w:hAnsi="Times New Roman" w:cs="Times New Roman"/>
          <w:lang w:eastAsia="en-US"/>
        </w:rPr>
        <w:t>медиатеки</w:t>
      </w:r>
      <w:proofErr w:type="spellEnd"/>
      <w:r w:rsidRPr="00FA2EBD">
        <w:rPr>
          <w:rFonts w:ascii="Times New Roman" w:eastAsia="Calibri" w:hAnsi="Times New Roman" w:cs="Times New Roman"/>
          <w:lang w:eastAsia="en-US"/>
        </w:rPr>
        <w:t xml:space="preserve">. Слабо </w:t>
      </w:r>
      <w:proofErr w:type="spellStart"/>
      <w:r w:rsidRPr="00FA2EBD">
        <w:rPr>
          <w:rFonts w:ascii="Times New Roman" w:eastAsia="Calibri" w:hAnsi="Times New Roman" w:cs="Times New Roman"/>
          <w:lang w:eastAsia="en-US"/>
        </w:rPr>
        <w:t>идѐт</w:t>
      </w:r>
      <w:proofErr w:type="spellEnd"/>
      <w:r w:rsidRPr="00FA2EBD">
        <w:rPr>
          <w:rFonts w:ascii="Times New Roman" w:eastAsia="Calibri" w:hAnsi="Times New Roman" w:cs="Times New Roman"/>
          <w:lang w:eastAsia="en-US"/>
        </w:rPr>
        <w:t xml:space="preserve"> работа по обобщению и распространению опыта работы педагогов. Результаты проведения муниципальных олимпиад по предметам за последние годы показали, что учащиеся не занимают призовых мест в олимпиадах по математике, по русскому языку.  Школа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С этой целью учителю необходимо поддерживать и развивать потребности заниматься повышением своей квалификации, участвовать в конкурсах профессионального мастерства.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 </w:t>
      </w:r>
    </w:p>
    <w:p w:rsidR="00FA2EBD" w:rsidRPr="00FA2EBD" w:rsidRDefault="00FA2EBD" w:rsidP="00FA2EBD">
      <w:pPr>
        <w:widowControl/>
        <w:ind w:firstLine="360"/>
        <w:rPr>
          <w:rFonts w:ascii="Arial" w:eastAsia="Calibri" w:hAnsi="Arial" w:cs="Arial"/>
          <w:lang w:eastAsia="en-US"/>
        </w:rPr>
      </w:pP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360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FA2EBD">
        <w:rPr>
          <w:rFonts w:ascii="Times New Roman" w:eastAsia="Calibri" w:hAnsi="Times New Roman" w:cs="Times New Roman"/>
          <w:b/>
          <w:color w:val="000000"/>
        </w:rPr>
        <w:t>Внутришкольный</w:t>
      </w:r>
      <w:proofErr w:type="spellEnd"/>
      <w:r w:rsidRPr="00FA2EBD">
        <w:rPr>
          <w:rFonts w:ascii="Times New Roman" w:eastAsia="Calibri" w:hAnsi="Times New Roman" w:cs="Times New Roman"/>
          <w:b/>
          <w:color w:val="000000"/>
        </w:rPr>
        <w:t xml:space="preserve"> контроль</w:t>
      </w:r>
      <w:r w:rsidRPr="00FA2EBD">
        <w:rPr>
          <w:rFonts w:ascii="Times New Roman" w:eastAsia="Calibri" w:hAnsi="Times New Roman" w:cs="Times New Roman"/>
          <w:color w:val="000000"/>
        </w:rPr>
        <w:t xml:space="preserve"> был спланирован по принципу гласности и открытости. Вопрос систематического контроля учебно-воспитательного процесса явился одним из основных в управлении ходом этого процесса. Правильно выбранные  формы  помогали  получить полную и всестороннюю информацию о состоянии учебно-воспитательной работы в школе</w:t>
      </w:r>
      <w:r w:rsidRPr="00FA2EBD">
        <w:rPr>
          <w:rFonts w:ascii="Times New Roman" w:eastAsia="Calibri" w:hAnsi="Times New Roman" w:cs="Times New Roman"/>
          <w:color w:val="000000"/>
          <w:lang w:val="sah-RU"/>
        </w:rPr>
        <w:t xml:space="preserve">. </w:t>
      </w:r>
      <w:r w:rsidRPr="00FA2EBD">
        <w:rPr>
          <w:rFonts w:ascii="Times New Roman" w:eastAsia="Calibri" w:hAnsi="Times New Roman" w:cs="Times New Roman"/>
          <w:color w:val="000000"/>
        </w:rPr>
        <w:t xml:space="preserve">Важным моментом любой проверки было наличие планов заданий и  ознакомление с ними контролирующих и контролируемых лиц. Правильно организованный </w:t>
      </w:r>
      <w:proofErr w:type="spellStart"/>
      <w:r w:rsidRPr="00FA2EBD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FA2EBD">
        <w:rPr>
          <w:rFonts w:ascii="Times New Roman" w:eastAsia="Calibri" w:hAnsi="Times New Roman" w:cs="Times New Roman"/>
          <w:color w:val="000000"/>
        </w:rPr>
        <w:t xml:space="preserve">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  Свою задачу во ВШК мы видим в том, чтобы вместе с учителями найти причины педагогических неудач, продумать систему мер по их устранению и затем ликвидировать недочеты. 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iCs/>
          <w:color w:val="000000"/>
        </w:rPr>
        <w:t>Основными элементами контроля учебно-воспитательного процесса  в 201</w:t>
      </w:r>
      <w:r w:rsidRPr="00FA2EBD">
        <w:rPr>
          <w:rFonts w:ascii="Times New Roman" w:eastAsia="Calibri" w:hAnsi="Times New Roman" w:cs="Times New Roman"/>
          <w:iCs/>
          <w:color w:val="000000"/>
          <w:lang w:val="sah-RU"/>
        </w:rPr>
        <w:t>7</w:t>
      </w:r>
      <w:r w:rsidRPr="00FA2EBD">
        <w:rPr>
          <w:rFonts w:ascii="Times New Roman" w:eastAsia="Calibri" w:hAnsi="Times New Roman" w:cs="Times New Roman"/>
          <w:iCs/>
          <w:color w:val="000000"/>
        </w:rPr>
        <w:t xml:space="preserve"> – 201</w:t>
      </w:r>
      <w:r w:rsidRPr="00FA2EBD">
        <w:rPr>
          <w:rFonts w:ascii="Times New Roman" w:eastAsia="Calibri" w:hAnsi="Times New Roman" w:cs="Times New Roman"/>
          <w:iCs/>
          <w:color w:val="000000"/>
          <w:lang w:val="sah-RU"/>
        </w:rPr>
        <w:t xml:space="preserve">8 </w:t>
      </w:r>
      <w:r w:rsidRPr="00FA2EBD">
        <w:rPr>
          <w:rFonts w:ascii="Times New Roman" w:eastAsia="Calibri" w:hAnsi="Times New Roman" w:cs="Times New Roman"/>
          <w:iCs/>
          <w:color w:val="000000"/>
        </w:rPr>
        <w:t>учебном году явились:</w:t>
      </w:r>
    </w:p>
    <w:p w:rsidR="00FA2EBD" w:rsidRPr="00FA2EBD" w:rsidRDefault="00FA2EBD" w:rsidP="00FA2EB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proofErr w:type="gramStart"/>
      <w:r w:rsidRPr="00FA2E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ведением документации; </w:t>
      </w:r>
    </w:p>
    <w:p w:rsidR="00FA2EBD" w:rsidRPr="00FA2EBD" w:rsidRDefault="00FA2EBD" w:rsidP="00FA2EB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proofErr w:type="gramStart"/>
      <w:r w:rsidRPr="00FA2E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качеством </w:t>
      </w:r>
      <w:r w:rsidRPr="00FA2EBD">
        <w:rPr>
          <w:rFonts w:ascii="Times New Roman" w:eastAsia="Calibri" w:hAnsi="Times New Roman" w:cs="Times New Roman"/>
          <w:color w:val="000000"/>
          <w:lang w:val="sah-RU"/>
        </w:rPr>
        <w:t>обучения</w:t>
      </w:r>
      <w:r w:rsidRPr="00FA2EBD">
        <w:rPr>
          <w:rFonts w:ascii="Times New Roman" w:eastAsia="Calibri" w:hAnsi="Times New Roman" w:cs="Times New Roman"/>
          <w:color w:val="000000"/>
        </w:rPr>
        <w:t xml:space="preserve">;           </w:t>
      </w:r>
    </w:p>
    <w:p w:rsidR="00FA2EBD" w:rsidRPr="00FA2EBD" w:rsidRDefault="00FA2EBD" w:rsidP="00FA2EB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proofErr w:type="gramStart"/>
      <w:r w:rsidRPr="00FA2E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уровнем преподавания; </w:t>
      </w:r>
    </w:p>
    <w:p w:rsidR="00FA2EBD" w:rsidRPr="00FA2EBD" w:rsidRDefault="00FA2EBD" w:rsidP="00FA2EB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proofErr w:type="gramStart"/>
      <w:r w:rsidRPr="00FA2E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объемом выполнения учебных программ; </w:t>
      </w:r>
    </w:p>
    <w:p w:rsidR="00FA2EBD" w:rsidRPr="00FA2EBD" w:rsidRDefault="00FA2EBD" w:rsidP="00FA2EB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proofErr w:type="gramStart"/>
      <w:r w:rsidRPr="00FA2E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подготовкой к государственной (итоговой) аттестации</w:t>
      </w:r>
      <w:r w:rsidRPr="00FA2EBD">
        <w:rPr>
          <w:rFonts w:ascii="Times New Roman" w:eastAsia="Calibri" w:hAnsi="Times New Roman" w:cs="Times New Roman"/>
          <w:color w:val="000000"/>
          <w:lang w:val="sah-RU"/>
        </w:rPr>
        <w:t xml:space="preserve">. </w:t>
      </w:r>
      <w:r w:rsidRPr="00FA2EBD">
        <w:rPr>
          <w:rFonts w:ascii="Times New Roman" w:eastAsia="Calibri" w:hAnsi="Times New Roman" w:cs="Times New Roman"/>
          <w:color w:val="000000"/>
        </w:rPr>
        <w:t xml:space="preserve"> </w:t>
      </w:r>
    </w:p>
    <w:p w:rsidR="00FA2EBD" w:rsidRPr="00FA2EBD" w:rsidRDefault="00FA2EBD" w:rsidP="00FA2EB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контроль за успеваемостью </w:t>
      </w:r>
      <w:proofErr w:type="gramStart"/>
      <w:r w:rsidRPr="00FA2EBD">
        <w:rPr>
          <w:rFonts w:ascii="Times New Roman" w:eastAsia="Calibri" w:hAnsi="Times New Roman" w:cs="Times New Roman"/>
          <w:color w:val="000000"/>
        </w:rPr>
        <w:t>обучающихся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в школе; </w:t>
      </w:r>
    </w:p>
    <w:p w:rsidR="00FA2EBD" w:rsidRPr="00FA2EBD" w:rsidRDefault="00FA2EBD" w:rsidP="00FA2EB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контроль за посещаемостью </w:t>
      </w:r>
      <w:proofErr w:type="gramStart"/>
      <w:r w:rsidRPr="00FA2EBD">
        <w:rPr>
          <w:rFonts w:ascii="Times New Roman" w:eastAsia="Calibri" w:hAnsi="Times New Roman" w:cs="Times New Roman"/>
          <w:color w:val="000000"/>
        </w:rPr>
        <w:t>обучающимися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учебных занятий. 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i/>
          <w:iCs/>
          <w:color w:val="000000"/>
        </w:rPr>
        <w:t>Формы контроля, используемые в учебном году:</w:t>
      </w:r>
    </w:p>
    <w:p w:rsidR="00FA2EBD" w:rsidRPr="00FA2EBD" w:rsidRDefault="00FA2EBD" w:rsidP="00FA2EB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классно-обобщающий контроль в 4, 5 - 9-х классах (</w:t>
      </w:r>
      <w:proofErr w:type="gramStart"/>
      <w:r w:rsidRPr="00FA2E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деятельностью учителей, работающих в одном классе, уровень ЗУН). </w:t>
      </w:r>
    </w:p>
    <w:p w:rsidR="00FA2EBD" w:rsidRPr="00FA2EBD" w:rsidRDefault="00FA2EBD" w:rsidP="00FA2EB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тематический – состояние школьной документации; контроль календарно-тематического планирования и программ; выполнение программ и минимума контрольных, проверочных и лабораторных работ по всем предметам; организация повторения и другие. </w:t>
      </w:r>
    </w:p>
    <w:p w:rsidR="00FA2EBD" w:rsidRPr="00FA2EBD" w:rsidRDefault="00FA2EBD" w:rsidP="00FA2EB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административный </w:t>
      </w:r>
      <w:proofErr w:type="gramStart"/>
      <w:r w:rsidRPr="00FA2E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уровнем </w:t>
      </w:r>
      <w:r w:rsidRPr="00FA2EBD">
        <w:rPr>
          <w:rFonts w:ascii="Times New Roman" w:eastAsia="Calibri" w:hAnsi="Times New Roman" w:cs="Times New Roman"/>
          <w:color w:val="000000"/>
          <w:lang w:val="sah-RU"/>
        </w:rPr>
        <w:t xml:space="preserve">обученности </w:t>
      </w:r>
      <w:r w:rsidRPr="00FA2EBD">
        <w:rPr>
          <w:rFonts w:ascii="Times New Roman" w:eastAsia="Calibri" w:hAnsi="Times New Roman" w:cs="Times New Roman"/>
          <w:color w:val="000000"/>
        </w:rPr>
        <w:t xml:space="preserve"> по предметам (срезы, контрольные работы по четвертям, полугодиям, на начало и конец года; предварительный контроль (перед экзаменами в выпускных классах); </w:t>
      </w:r>
    </w:p>
    <w:p w:rsidR="00FA2EBD" w:rsidRPr="00FA2EBD" w:rsidRDefault="00FA2EBD" w:rsidP="00FA2EB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color w:val="000000"/>
        </w:rPr>
      </w:pPr>
      <w:proofErr w:type="gramStart"/>
      <w:r w:rsidRPr="00FA2E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методической работой; работы с мотивированными на учебу учащимися и другие. 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Контроль осуществлялся как в форме оказания методической помощи. План </w:t>
      </w:r>
      <w:proofErr w:type="spellStart"/>
      <w:r w:rsidRPr="00FA2EBD">
        <w:rPr>
          <w:rFonts w:ascii="Times New Roman" w:eastAsia="Calibri" w:hAnsi="Times New Roman" w:cs="Times New Roman"/>
          <w:color w:val="000000"/>
        </w:rPr>
        <w:t>внутришкольного</w:t>
      </w:r>
      <w:proofErr w:type="spellEnd"/>
      <w:r w:rsidRPr="00FA2EBD">
        <w:rPr>
          <w:rFonts w:ascii="Times New Roman" w:eastAsia="Calibri" w:hAnsi="Times New Roman" w:cs="Times New Roman"/>
          <w:color w:val="000000"/>
        </w:rPr>
        <w:t xml:space="preserve"> контроль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 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С целью своевременного выполнения программ по предметам была организована замена отсутствующих 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планирования, проведено уплотнение материала. Благодаря проведенным мероприятиям, программы по всем  предметам учебного плана во всех  классах в 201</w:t>
      </w:r>
      <w:r>
        <w:rPr>
          <w:rFonts w:ascii="Times New Roman" w:eastAsia="Calibri" w:hAnsi="Times New Roman" w:cs="Times New Roman"/>
          <w:color w:val="000000"/>
          <w:lang w:val="sah-RU"/>
        </w:rPr>
        <w:t>8</w:t>
      </w:r>
      <w:r w:rsidRPr="00FA2EBD">
        <w:rPr>
          <w:rFonts w:ascii="Times New Roman" w:eastAsia="Calibri" w:hAnsi="Times New Roman" w:cs="Times New Roman"/>
          <w:color w:val="000000"/>
        </w:rPr>
        <w:t>- 201</w:t>
      </w:r>
      <w:r>
        <w:rPr>
          <w:rFonts w:ascii="Times New Roman" w:eastAsia="Calibri" w:hAnsi="Times New Roman" w:cs="Times New Roman"/>
          <w:color w:val="000000"/>
          <w:lang w:val="sah-RU"/>
        </w:rPr>
        <w:t>9</w:t>
      </w:r>
      <w:r w:rsidRPr="00FA2EBD">
        <w:rPr>
          <w:rFonts w:ascii="Times New Roman" w:eastAsia="Calibri" w:hAnsi="Times New Roman" w:cs="Times New Roman"/>
          <w:color w:val="000000"/>
        </w:rPr>
        <w:t xml:space="preserve"> учебном году выполнены в полном объеме.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708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В течение года с педагогами,  классными руководителями проводились совещания, на которых осуществлялись анализ успеваемости обучающихся, анализ </w:t>
      </w:r>
      <w:r w:rsidRPr="00FA2EBD">
        <w:rPr>
          <w:rFonts w:ascii="Times New Roman" w:eastAsia="Calibri" w:hAnsi="Times New Roman" w:cs="Times New Roman"/>
          <w:color w:val="000000"/>
          <w:lang w:val="sah-RU"/>
        </w:rPr>
        <w:t>обученности</w:t>
      </w:r>
      <w:r w:rsidRPr="00FA2EBD">
        <w:rPr>
          <w:rFonts w:ascii="Times New Roman" w:eastAsia="Calibri" w:hAnsi="Times New Roman" w:cs="Times New Roman"/>
          <w:color w:val="000000"/>
        </w:rPr>
        <w:t xml:space="preserve"> по итогам контроля, анализ выполнения программ, посещаемости обучающихся учебных занятий, анализ выполнения плана по организованному завершению учебного года, подготовки к государственной (итоговой) аттестации обучающихся 9 класс</w:t>
      </w:r>
      <w:r w:rsidRPr="00FA2EBD">
        <w:rPr>
          <w:rFonts w:ascii="Times New Roman" w:eastAsia="Calibri" w:hAnsi="Times New Roman" w:cs="Times New Roman"/>
          <w:color w:val="000000"/>
          <w:lang w:val="sah-RU"/>
        </w:rPr>
        <w:t>а</w:t>
      </w:r>
      <w:r w:rsidRPr="00FA2EBD">
        <w:rPr>
          <w:rFonts w:ascii="Times New Roman" w:eastAsia="Calibri" w:hAnsi="Times New Roman" w:cs="Times New Roman"/>
          <w:color w:val="000000"/>
        </w:rPr>
        <w:t>. Проведение совещаний позволило своевременно выявлять возникающие проблемы и осуществлять их коррекцию.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708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b/>
          <w:bCs/>
          <w:color w:val="000000"/>
        </w:rPr>
        <w:lastRenderedPageBreak/>
        <w:t>Выводы: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Формы и методы контроля соответствуют задачам, которые ставил педагогический коллектив школы на учебный год.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b/>
          <w:bCs/>
          <w:color w:val="000000"/>
        </w:rPr>
        <w:t xml:space="preserve">Общие выводы, рекомендации и задачи на следующий учебный год 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В основном поставленные задачи на 201</w:t>
      </w:r>
      <w:r>
        <w:rPr>
          <w:rFonts w:ascii="Times New Roman" w:eastAsia="Calibri" w:hAnsi="Times New Roman" w:cs="Times New Roman"/>
          <w:color w:val="000000"/>
          <w:lang w:val="sah-RU"/>
        </w:rPr>
        <w:t>8</w:t>
      </w:r>
      <w:r w:rsidRPr="00FA2EBD">
        <w:rPr>
          <w:rFonts w:ascii="Times New Roman" w:eastAsia="Calibri" w:hAnsi="Times New Roman" w:cs="Times New Roman"/>
          <w:color w:val="000000"/>
        </w:rPr>
        <w:t>- 201</w:t>
      </w:r>
      <w:r>
        <w:rPr>
          <w:rFonts w:ascii="Times New Roman" w:eastAsia="Calibri" w:hAnsi="Times New Roman" w:cs="Times New Roman"/>
          <w:color w:val="000000"/>
          <w:lang w:val="sah-RU"/>
        </w:rPr>
        <w:t>9</w:t>
      </w:r>
      <w:r w:rsidRPr="00FA2EBD">
        <w:rPr>
          <w:rFonts w:ascii="Times New Roman" w:eastAsia="Calibri" w:hAnsi="Times New Roman" w:cs="Times New Roman"/>
          <w:color w:val="000000"/>
        </w:rPr>
        <w:t xml:space="preserve"> учебный год выполнены.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Консультации, беседы  с учителями, разработка и внедрение в практику методических рекомендаций для учителей оказывали  корректирующую помощь учителям.</w:t>
      </w:r>
    </w:p>
    <w:p w:rsidR="00FA2EBD" w:rsidRPr="00FA2EBD" w:rsidRDefault="00FA2EBD" w:rsidP="00FA2EB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Повысился профессиональный уровень педагогического коллектива. Возросла творческая активность учителей.</w:t>
      </w:r>
    </w:p>
    <w:p w:rsidR="00FA2EBD" w:rsidRPr="00FA2EBD" w:rsidRDefault="00FA2EBD" w:rsidP="00FA2EBD">
      <w:pPr>
        <w:widowControl/>
        <w:shd w:val="clear" w:color="auto" w:fill="FFFFFF"/>
        <w:ind w:firstLine="0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Методическая тема школы соответствует основным задачам, стоящим перед</w:t>
      </w:r>
      <w:r w:rsidRPr="00FA2EBD">
        <w:rPr>
          <w:rFonts w:ascii="Times New Roman" w:eastAsia="Calibri" w:hAnsi="Times New Roman" w:cs="Times New Roman"/>
          <w:color w:val="000000"/>
          <w:lang w:val="sah-RU"/>
        </w:rPr>
        <w:t xml:space="preserve"> </w:t>
      </w:r>
      <w:r w:rsidRPr="00FA2EBD">
        <w:rPr>
          <w:rFonts w:ascii="Times New Roman" w:eastAsia="Calibri" w:hAnsi="Times New Roman" w:cs="Times New Roman"/>
          <w:color w:val="000000"/>
        </w:rPr>
        <w:t xml:space="preserve">школой. Все учителя вовлечены в методическую деятельность. </w:t>
      </w:r>
    </w:p>
    <w:p w:rsidR="00FA2EBD" w:rsidRPr="00FA2EBD" w:rsidRDefault="00FA2EBD" w:rsidP="00FA2EB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lang w:val="sah-RU"/>
        </w:rPr>
      </w:pPr>
    </w:p>
    <w:p w:rsidR="00FA2EBD" w:rsidRPr="00FA2EBD" w:rsidRDefault="00FA2EBD" w:rsidP="00FA2EB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   </w:t>
      </w:r>
      <w:r w:rsidRPr="00FA2EBD">
        <w:rPr>
          <w:rFonts w:ascii="Times New Roman" w:eastAsia="Calibri" w:hAnsi="Times New Roman" w:cs="Times New Roman"/>
          <w:b/>
          <w:color w:val="000000"/>
        </w:rPr>
        <w:t>Из всего вышесказанного можно сделать следующие выводы:</w:t>
      </w:r>
    </w:p>
    <w:p w:rsidR="00FA2EBD" w:rsidRPr="00FA2EBD" w:rsidRDefault="00FA2EBD" w:rsidP="00FA2EBD">
      <w:pPr>
        <w:widowControl/>
        <w:numPr>
          <w:ilvl w:val="1"/>
          <w:numId w:val="11"/>
        </w:numPr>
        <w:autoSpaceDE/>
        <w:autoSpaceDN/>
        <w:adjustRightInd/>
        <w:spacing w:before="120" w:after="120"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Школа функционирует стабильно в режиме развития. Цель и </w:t>
      </w:r>
      <w:proofErr w:type="gramStart"/>
      <w:r w:rsidRPr="00FA2EBD">
        <w:rPr>
          <w:rFonts w:ascii="Times New Roman" w:eastAsia="Calibri" w:hAnsi="Times New Roman" w:cs="Times New Roman"/>
          <w:color w:val="000000"/>
        </w:rPr>
        <w:t>задачи, поставленные в начале учебного года в основном выполнены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. </w:t>
      </w:r>
    </w:p>
    <w:p w:rsidR="00FA2EBD" w:rsidRPr="00FA2EBD" w:rsidRDefault="00FA2EBD" w:rsidP="00FA2EBD">
      <w:pPr>
        <w:widowControl/>
        <w:numPr>
          <w:ilvl w:val="1"/>
          <w:numId w:val="11"/>
        </w:numPr>
        <w:autoSpaceDE/>
        <w:autoSpaceDN/>
        <w:adjustRightInd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Школа обеспечила выполнение Закона РФ «об образовании» в части исполнения государственной политики в сфере образования, защиты прав участников образовательного процесса при организации и проведении </w:t>
      </w:r>
      <w:r w:rsidRPr="00FA2EBD">
        <w:rPr>
          <w:rFonts w:ascii="Times New Roman" w:eastAsia="Calibri" w:hAnsi="Times New Roman" w:cs="Times New Roman"/>
          <w:color w:val="000000"/>
          <w:lang w:val="sah-RU"/>
        </w:rPr>
        <w:t xml:space="preserve"> ОГЭ</w:t>
      </w:r>
      <w:r w:rsidRPr="00FA2EBD">
        <w:rPr>
          <w:rFonts w:ascii="Times New Roman" w:eastAsia="Calibri" w:hAnsi="Times New Roman" w:cs="Times New Roman"/>
          <w:color w:val="000000"/>
        </w:rPr>
        <w:t xml:space="preserve">. Хорошая организация по подготовке и организации проведения государственных экзаменов позволила завершить учебный год без </w:t>
      </w:r>
      <w:proofErr w:type="spellStart"/>
      <w:r w:rsidRPr="00FA2EBD">
        <w:rPr>
          <w:rFonts w:ascii="Times New Roman" w:eastAsia="Calibri" w:hAnsi="Times New Roman" w:cs="Times New Roman"/>
          <w:color w:val="000000"/>
        </w:rPr>
        <w:t>аппеляций</w:t>
      </w:r>
      <w:proofErr w:type="spellEnd"/>
      <w:r w:rsidRPr="00FA2EBD">
        <w:rPr>
          <w:rFonts w:ascii="Times New Roman" w:eastAsia="Calibri" w:hAnsi="Times New Roman" w:cs="Times New Roman"/>
          <w:color w:val="000000"/>
        </w:rPr>
        <w:t xml:space="preserve"> и без обращений родителей по вопросам нарушений в подготовке и проведении </w:t>
      </w:r>
      <w:r w:rsidRPr="00FA2EBD">
        <w:rPr>
          <w:rFonts w:ascii="Times New Roman" w:eastAsia="Calibri" w:hAnsi="Times New Roman" w:cs="Times New Roman"/>
          <w:color w:val="000000"/>
          <w:lang w:val="sah-RU"/>
        </w:rPr>
        <w:t>ОГЭ</w:t>
      </w:r>
      <w:r w:rsidRPr="00FA2EBD">
        <w:rPr>
          <w:rFonts w:ascii="Times New Roman" w:eastAsia="Calibri" w:hAnsi="Times New Roman" w:cs="Times New Roman"/>
          <w:color w:val="000000"/>
        </w:rPr>
        <w:t xml:space="preserve"> выпускников школы.</w:t>
      </w:r>
    </w:p>
    <w:p w:rsidR="00FA2EBD" w:rsidRPr="00FA2EBD" w:rsidRDefault="00FA2EBD" w:rsidP="00FA2EBD">
      <w:pPr>
        <w:widowControl/>
        <w:numPr>
          <w:ilvl w:val="1"/>
          <w:numId w:val="11"/>
        </w:numPr>
        <w:autoSpaceDE/>
        <w:autoSpaceDN/>
        <w:adjustRightInd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FA2EBD" w:rsidRPr="00FA2EBD" w:rsidRDefault="00FA2EBD" w:rsidP="00FA2EBD">
      <w:pPr>
        <w:widowControl/>
        <w:numPr>
          <w:ilvl w:val="1"/>
          <w:numId w:val="11"/>
        </w:numPr>
        <w:autoSpaceDE/>
        <w:autoSpaceDN/>
        <w:adjustRightInd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>Качество образовательных воздействий осуществляется за счёт использования образовательных технологий, в том числе, информационно-коммуникативных.</w:t>
      </w:r>
    </w:p>
    <w:p w:rsidR="00FA2EBD" w:rsidRPr="00FA2EBD" w:rsidRDefault="00FA2EBD" w:rsidP="00FA2EBD">
      <w:pPr>
        <w:widowControl/>
        <w:numPr>
          <w:ilvl w:val="1"/>
          <w:numId w:val="11"/>
        </w:numPr>
        <w:autoSpaceDE/>
        <w:autoSpaceDN/>
        <w:adjustRightInd/>
        <w:jc w:val="left"/>
        <w:rPr>
          <w:rFonts w:ascii="Times New Roman" w:eastAsia="Calibri" w:hAnsi="Times New Roman" w:cs="Times New Roman"/>
          <w:color w:val="000000"/>
        </w:rPr>
      </w:pPr>
      <w:r w:rsidRPr="00FA2EBD">
        <w:rPr>
          <w:rFonts w:ascii="Times New Roman" w:eastAsia="Calibri" w:hAnsi="Times New Roman" w:cs="Times New Roman"/>
          <w:color w:val="000000"/>
        </w:rPr>
        <w:t xml:space="preserve">В течение учебного года родители являлись активными участниками органов </w:t>
      </w:r>
      <w:proofErr w:type="spellStart"/>
      <w:r w:rsidRPr="00FA2EBD">
        <w:rPr>
          <w:rFonts w:ascii="Times New Roman" w:eastAsia="Calibri" w:hAnsi="Times New Roman" w:cs="Times New Roman"/>
          <w:color w:val="000000"/>
        </w:rPr>
        <w:t>соуправления</w:t>
      </w:r>
      <w:proofErr w:type="spellEnd"/>
      <w:r w:rsidRPr="00FA2EBD">
        <w:rPr>
          <w:rFonts w:ascii="Times New Roman" w:eastAsia="Calibri" w:hAnsi="Times New Roman" w:cs="Times New Roman"/>
          <w:color w:val="000000"/>
        </w:rPr>
        <w:t xml:space="preserve"> школой. Родители, выпускники и местное сообщество </w:t>
      </w:r>
      <w:proofErr w:type="gramStart"/>
      <w:r w:rsidRPr="00FA2EBD">
        <w:rPr>
          <w:rFonts w:ascii="Times New Roman" w:eastAsia="Calibri" w:hAnsi="Times New Roman" w:cs="Times New Roman"/>
          <w:color w:val="000000"/>
        </w:rPr>
        <w:t>высказывают позитивное отношение</w:t>
      </w:r>
      <w:proofErr w:type="gramEnd"/>
      <w:r w:rsidRPr="00FA2EBD">
        <w:rPr>
          <w:rFonts w:ascii="Times New Roman" w:eastAsia="Calibri" w:hAnsi="Times New Roman" w:cs="Times New Roman"/>
          <w:color w:val="000000"/>
        </w:rPr>
        <w:t xml:space="preserve"> к деятельности школы.</w:t>
      </w:r>
    </w:p>
    <w:p w:rsidR="00FA2EBD" w:rsidRPr="00FA2EBD" w:rsidRDefault="00FA2EBD" w:rsidP="00FA2EBD">
      <w:pPr>
        <w:widowControl/>
        <w:autoSpaceDE/>
        <w:autoSpaceDN/>
        <w:adjustRightInd/>
        <w:ind w:firstLine="54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65642" w:rsidRDefault="00F65642"/>
    <w:sectPr w:rsidR="00F656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5A" w:rsidRDefault="00D0595A">
      <w:r>
        <w:separator/>
      </w:r>
    </w:p>
  </w:endnote>
  <w:endnote w:type="continuationSeparator" w:id="0">
    <w:p w:rsidR="00D0595A" w:rsidRDefault="00D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65" w:rsidRDefault="0045766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1D4">
      <w:rPr>
        <w:noProof/>
      </w:rPr>
      <w:t>17</w:t>
    </w:r>
    <w:r>
      <w:rPr>
        <w:noProof/>
      </w:rPr>
      <w:fldChar w:fldCharType="end"/>
    </w:r>
  </w:p>
  <w:p w:rsidR="00457665" w:rsidRDefault="004576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5A" w:rsidRDefault="00D0595A">
      <w:r>
        <w:separator/>
      </w:r>
    </w:p>
  </w:footnote>
  <w:footnote w:type="continuationSeparator" w:id="0">
    <w:p w:rsidR="00D0595A" w:rsidRDefault="00D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72B"/>
    <w:multiLevelType w:val="multilevel"/>
    <w:tmpl w:val="538A26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04D0FBC"/>
    <w:multiLevelType w:val="hybridMultilevel"/>
    <w:tmpl w:val="42169230"/>
    <w:lvl w:ilvl="0" w:tplc="9C90A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A2F22D2"/>
    <w:multiLevelType w:val="hybridMultilevel"/>
    <w:tmpl w:val="1CE6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74ED"/>
    <w:multiLevelType w:val="hybridMultilevel"/>
    <w:tmpl w:val="2EEED874"/>
    <w:lvl w:ilvl="0" w:tplc="6C9631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04DA"/>
    <w:multiLevelType w:val="hybridMultilevel"/>
    <w:tmpl w:val="7B96D11A"/>
    <w:lvl w:ilvl="0" w:tplc="B3DEFEF4">
      <w:start w:val="1"/>
      <w:numFmt w:val="decimal"/>
      <w:lvlText w:val="%1)"/>
      <w:lvlJc w:val="left"/>
      <w:pPr>
        <w:tabs>
          <w:tab w:val="num" w:pos="874"/>
        </w:tabs>
        <w:ind w:left="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24739"/>
    <w:multiLevelType w:val="multilevel"/>
    <w:tmpl w:val="5148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69D4435C"/>
    <w:multiLevelType w:val="hybridMultilevel"/>
    <w:tmpl w:val="1ADA6B2A"/>
    <w:lvl w:ilvl="0" w:tplc="B838F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BD7DF2"/>
    <w:multiLevelType w:val="hybridMultilevel"/>
    <w:tmpl w:val="B822934C"/>
    <w:lvl w:ilvl="0" w:tplc="9C805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5D2522"/>
    <w:multiLevelType w:val="multilevel"/>
    <w:tmpl w:val="723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B12BE"/>
    <w:multiLevelType w:val="multilevel"/>
    <w:tmpl w:val="7E9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42B27"/>
    <w:multiLevelType w:val="hybridMultilevel"/>
    <w:tmpl w:val="85A0D3D2"/>
    <w:lvl w:ilvl="0" w:tplc="E17614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42"/>
    <w:rsid w:val="00057CBA"/>
    <w:rsid w:val="0007162A"/>
    <w:rsid w:val="000772C4"/>
    <w:rsid w:val="000B358E"/>
    <w:rsid w:val="000D1C34"/>
    <w:rsid w:val="00105435"/>
    <w:rsid w:val="001178A3"/>
    <w:rsid w:val="00155D3F"/>
    <w:rsid w:val="00176C7E"/>
    <w:rsid w:val="00181497"/>
    <w:rsid w:val="001C4CB3"/>
    <w:rsid w:val="001E455E"/>
    <w:rsid w:val="001F4383"/>
    <w:rsid w:val="00206230"/>
    <w:rsid w:val="0023772A"/>
    <w:rsid w:val="00253363"/>
    <w:rsid w:val="00254783"/>
    <w:rsid w:val="002A0ABE"/>
    <w:rsid w:val="002D357F"/>
    <w:rsid w:val="002E14C9"/>
    <w:rsid w:val="00365B72"/>
    <w:rsid w:val="00371739"/>
    <w:rsid w:val="003A6BE3"/>
    <w:rsid w:val="003B29AE"/>
    <w:rsid w:val="003F312A"/>
    <w:rsid w:val="00422759"/>
    <w:rsid w:val="00447F8E"/>
    <w:rsid w:val="004501D4"/>
    <w:rsid w:val="00457665"/>
    <w:rsid w:val="00481C41"/>
    <w:rsid w:val="00486592"/>
    <w:rsid w:val="00493E9F"/>
    <w:rsid w:val="004A1533"/>
    <w:rsid w:val="004B3747"/>
    <w:rsid w:val="004C7FA1"/>
    <w:rsid w:val="004F2590"/>
    <w:rsid w:val="005062BC"/>
    <w:rsid w:val="00507720"/>
    <w:rsid w:val="0051464B"/>
    <w:rsid w:val="00517FF6"/>
    <w:rsid w:val="005246D2"/>
    <w:rsid w:val="00540A14"/>
    <w:rsid w:val="00557AB4"/>
    <w:rsid w:val="005A1505"/>
    <w:rsid w:val="005A3332"/>
    <w:rsid w:val="005E5494"/>
    <w:rsid w:val="005E6096"/>
    <w:rsid w:val="006A196D"/>
    <w:rsid w:val="006A502E"/>
    <w:rsid w:val="006D2C51"/>
    <w:rsid w:val="006F05F7"/>
    <w:rsid w:val="006F3BC3"/>
    <w:rsid w:val="00736297"/>
    <w:rsid w:val="00742296"/>
    <w:rsid w:val="00772C75"/>
    <w:rsid w:val="00780E7F"/>
    <w:rsid w:val="007A52F3"/>
    <w:rsid w:val="007C030F"/>
    <w:rsid w:val="007F1EC0"/>
    <w:rsid w:val="007F2E6F"/>
    <w:rsid w:val="0081229E"/>
    <w:rsid w:val="00835A8E"/>
    <w:rsid w:val="00851267"/>
    <w:rsid w:val="008E7713"/>
    <w:rsid w:val="00900700"/>
    <w:rsid w:val="00924069"/>
    <w:rsid w:val="00940EB4"/>
    <w:rsid w:val="0097350C"/>
    <w:rsid w:val="009A3013"/>
    <w:rsid w:val="009D093E"/>
    <w:rsid w:val="009E4268"/>
    <w:rsid w:val="009E7EB2"/>
    <w:rsid w:val="00A0398E"/>
    <w:rsid w:val="00A22EA0"/>
    <w:rsid w:val="00A271B7"/>
    <w:rsid w:val="00A456ED"/>
    <w:rsid w:val="00A60FCB"/>
    <w:rsid w:val="00A67CA7"/>
    <w:rsid w:val="00AD7487"/>
    <w:rsid w:val="00AE0083"/>
    <w:rsid w:val="00B02C76"/>
    <w:rsid w:val="00B3038E"/>
    <w:rsid w:val="00B34117"/>
    <w:rsid w:val="00B35271"/>
    <w:rsid w:val="00B37946"/>
    <w:rsid w:val="00B77E76"/>
    <w:rsid w:val="00BB5AA3"/>
    <w:rsid w:val="00BF33EB"/>
    <w:rsid w:val="00BF5819"/>
    <w:rsid w:val="00C129C2"/>
    <w:rsid w:val="00C30180"/>
    <w:rsid w:val="00C52CCB"/>
    <w:rsid w:val="00C570AC"/>
    <w:rsid w:val="00CA0A78"/>
    <w:rsid w:val="00D02850"/>
    <w:rsid w:val="00D0595A"/>
    <w:rsid w:val="00D072CE"/>
    <w:rsid w:val="00D079CD"/>
    <w:rsid w:val="00D2747A"/>
    <w:rsid w:val="00D31475"/>
    <w:rsid w:val="00D323CE"/>
    <w:rsid w:val="00D3270D"/>
    <w:rsid w:val="00DF0995"/>
    <w:rsid w:val="00E03D7F"/>
    <w:rsid w:val="00E31B2F"/>
    <w:rsid w:val="00E92A4B"/>
    <w:rsid w:val="00EA3FAB"/>
    <w:rsid w:val="00F1373D"/>
    <w:rsid w:val="00F275EE"/>
    <w:rsid w:val="00F55D54"/>
    <w:rsid w:val="00F65642"/>
    <w:rsid w:val="00F75139"/>
    <w:rsid w:val="00F85CB1"/>
    <w:rsid w:val="00FA2EBD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6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6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56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64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6564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65642"/>
    <w:pPr>
      <w:ind w:firstLine="0"/>
      <w:jc w:val="left"/>
    </w:pPr>
  </w:style>
  <w:style w:type="paragraph" w:customStyle="1" w:styleId="11">
    <w:name w:val="Обычный1"/>
    <w:uiPriority w:val="99"/>
    <w:rsid w:val="00F6564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65642"/>
    <w:pPr>
      <w:ind w:left="720"/>
      <w:contextualSpacing/>
    </w:pPr>
  </w:style>
  <w:style w:type="paragraph" w:customStyle="1" w:styleId="Default">
    <w:name w:val="Default"/>
    <w:rsid w:val="00F656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F65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254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254783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254783"/>
    <w:rPr>
      <w:strike w:val="0"/>
      <w:dstrike w:val="0"/>
      <w:color w:val="CC3314"/>
      <w:u w:val="none"/>
      <w:effect w:val="none"/>
    </w:rPr>
  </w:style>
  <w:style w:type="paragraph" w:customStyle="1" w:styleId="12">
    <w:name w:val="Абзац списка1"/>
    <w:basedOn w:val="a"/>
    <w:uiPriority w:val="99"/>
    <w:rsid w:val="00254783"/>
    <w:pPr>
      <w:widowControl/>
      <w:autoSpaceDE/>
      <w:autoSpaceDN/>
      <w:adjustRightInd/>
      <w:ind w:left="720" w:firstLine="0"/>
      <w:contextualSpacing/>
      <w:jc w:val="center"/>
    </w:pPr>
    <w:rPr>
      <w:rFonts w:ascii="Courier New" w:eastAsia="Calibri" w:hAnsi="Courier New" w:cs="Courier New"/>
      <w:color w:val="000000"/>
    </w:rPr>
  </w:style>
  <w:style w:type="paragraph" w:styleId="ad">
    <w:name w:val="footer"/>
    <w:basedOn w:val="a"/>
    <w:link w:val="ae"/>
    <w:uiPriority w:val="99"/>
    <w:rsid w:val="0025478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5478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5478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254783"/>
    <w:rPr>
      <w:rFonts w:ascii="Times New Roman" w:hAnsi="Times New Roman" w:cs="Times New Roman"/>
      <w:i/>
      <w:iCs/>
      <w:sz w:val="26"/>
      <w:szCs w:val="26"/>
    </w:rPr>
  </w:style>
  <w:style w:type="paragraph" w:styleId="af">
    <w:name w:val="footnote text"/>
    <w:basedOn w:val="a"/>
    <w:link w:val="13"/>
    <w:uiPriority w:val="99"/>
    <w:semiHidden/>
    <w:rsid w:val="005062BC"/>
    <w:pPr>
      <w:widowControl/>
      <w:autoSpaceDE/>
      <w:autoSpaceDN/>
      <w:adjustRightInd/>
      <w:spacing w:line="288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5062B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"/>
    <w:uiPriority w:val="99"/>
    <w:semiHidden/>
    <w:locked/>
    <w:rsid w:val="00506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5062BC"/>
    <w:pPr>
      <w:widowControl/>
      <w:autoSpaceDE/>
      <w:autoSpaceDN/>
      <w:adjustRightInd/>
      <w:spacing w:line="360" w:lineRule="auto"/>
      <w:ind w:firstLine="0"/>
      <w:jc w:val="center"/>
    </w:pPr>
    <w:rPr>
      <w:rFonts w:ascii="Arial" w:eastAsia="Calibri" w:hAnsi="Arial" w:cs="Arial"/>
      <w:b/>
      <w:bCs/>
      <w:iCs/>
      <w:color w:val="000000"/>
      <w:sz w:val="20"/>
    </w:rPr>
  </w:style>
  <w:style w:type="character" w:customStyle="1" w:styleId="af2">
    <w:name w:val="Подзаголовок Знак"/>
    <w:basedOn w:val="a0"/>
    <w:link w:val="af1"/>
    <w:uiPriority w:val="99"/>
    <w:rsid w:val="005062BC"/>
    <w:rPr>
      <w:rFonts w:ascii="Arial" w:eastAsia="Calibri" w:hAnsi="Arial" w:cs="Arial"/>
      <w:b/>
      <w:bCs/>
      <w:iCs/>
      <w:color w:val="000000"/>
      <w:sz w:val="20"/>
      <w:szCs w:val="24"/>
      <w:lang w:eastAsia="ru-RU"/>
    </w:rPr>
  </w:style>
  <w:style w:type="paragraph" w:customStyle="1" w:styleId="14">
    <w:name w:val="Название объекта1"/>
    <w:basedOn w:val="a"/>
    <w:rsid w:val="005062B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6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6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56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64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6564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65642"/>
    <w:pPr>
      <w:ind w:firstLine="0"/>
      <w:jc w:val="left"/>
    </w:pPr>
  </w:style>
  <w:style w:type="paragraph" w:customStyle="1" w:styleId="11">
    <w:name w:val="Обычный1"/>
    <w:uiPriority w:val="99"/>
    <w:rsid w:val="00F6564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65642"/>
    <w:pPr>
      <w:ind w:left="720"/>
      <w:contextualSpacing/>
    </w:pPr>
  </w:style>
  <w:style w:type="paragraph" w:customStyle="1" w:styleId="Default">
    <w:name w:val="Default"/>
    <w:rsid w:val="00F656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F65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254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254783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254783"/>
    <w:rPr>
      <w:strike w:val="0"/>
      <w:dstrike w:val="0"/>
      <w:color w:val="CC3314"/>
      <w:u w:val="none"/>
      <w:effect w:val="none"/>
    </w:rPr>
  </w:style>
  <w:style w:type="paragraph" w:customStyle="1" w:styleId="12">
    <w:name w:val="Абзац списка1"/>
    <w:basedOn w:val="a"/>
    <w:uiPriority w:val="99"/>
    <w:rsid w:val="00254783"/>
    <w:pPr>
      <w:widowControl/>
      <w:autoSpaceDE/>
      <w:autoSpaceDN/>
      <w:adjustRightInd/>
      <w:ind w:left="720" w:firstLine="0"/>
      <w:contextualSpacing/>
      <w:jc w:val="center"/>
    </w:pPr>
    <w:rPr>
      <w:rFonts w:ascii="Courier New" w:eastAsia="Calibri" w:hAnsi="Courier New" w:cs="Courier New"/>
      <w:color w:val="000000"/>
    </w:rPr>
  </w:style>
  <w:style w:type="paragraph" w:styleId="ad">
    <w:name w:val="footer"/>
    <w:basedOn w:val="a"/>
    <w:link w:val="ae"/>
    <w:uiPriority w:val="99"/>
    <w:rsid w:val="0025478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5478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5478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254783"/>
    <w:rPr>
      <w:rFonts w:ascii="Times New Roman" w:hAnsi="Times New Roman" w:cs="Times New Roman"/>
      <w:i/>
      <w:iCs/>
      <w:sz w:val="26"/>
      <w:szCs w:val="26"/>
    </w:rPr>
  </w:style>
  <w:style w:type="paragraph" w:styleId="af">
    <w:name w:val="footnote text"/>
    <w:basedOn w:val="a"/>
    <w:link w:val="13"/>
    <w:uiPriority w:val="99"/>
    <w:semiHidden/>
    <w:rsid w:val="005062BC"/>
    <w:pPr>
      <w:widowControl/>
      <w:autoSpaceDE/>
      <w:autoSpaceDN/>
      <w:adjustRightInd/>
      <w:spacing w:line="288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5062B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"/>
    <w:uiPriority w:val="99"/>
    <w:semiHidden/>
    <w:locked/>
    <w:rsid w:val="00506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5062BC"/>
    <w:pPr>
      <w:widowControl/>
      <w:autoSpaceDE/>
      <w:autoSpaceDN/>
      <w:adjustRightInd/>
      <w:spacing w:line="360" w:lineRule="auto"/>
      <w:ind w:firstLine="0"/>
      <w:jc w:val="center"/>
    </w:pPr>
    <w:rPr>
      <w:rFonts w:ascii="Arial" w:eastAsia="Calibri" w:hAnsi="Arial" w:cs="Arial"/>
      <w:b/>
      <w:bCs/>
      <w:iCs/>
      <w:color w:val="000000"/>
      <w:sz w:val="20"/>
    </w:rPr>
  </w:style>
  <w:style w:type="character" w:customStyle="1" w:styleId="af2">
    <w:name w:val="Подзаголовок Знак"/>
    <w:basedOn w:val="a0"/>
    <w:link w:val="af1"/>
    <w:uiPriority w:val="99"/>
    <w:rsid w:val="005062BC"/>
    <w:rPr>
      <w:rFonts w:ascii="Arial" w:eastAsia="Calibri" w:hAnsi="Arial" w:cs="Arial"/>
      <w:b/>
      <w:bCs/>
      <w:iCs/>
      <w:color w:val="000000"/>
      <w:sz w:val="20"/>
      <w:szCs w:val="24"/>
      <w:lang w:eastAsia="ru-RU"/>
    </w:rPr>
  </w:style>
  <w:style w:type="paragraph" w:customStyle="1" w:styleId="14">
    <w:name w:val="Название объекта1"/>
    <w:basedOn w:val="a"/>
    <w:rsid w:val="005062B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sh0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2020-01-21T07:29:00Z</dcterms:created>
  <dcterms:modified xsi:type="dcterms:W3CDTF">2020-01-21T07:29:00Z</dcterms:modified>
</cp:coreProperties>
</file>